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2" w:rsidRDefault="002D0620" w:rsidP="00CA4992">
      <w:r>
        <w:rPr>
          <w:noProof/>
          <w:lang w:eastAsia="ru-RU"/>
        </w:rPr>
        <w:drawing>
          <wp:inline distT="0" distB="0" distL="0" distR="0">
            <wp:extent cx="5939790" cy="8204378"/>
            <wp:effectExtent l="0" t="0" r="3810" b="6350"/>
            <wp:docPr id="1" name="Рисунок 1" descr="C:\Users\Admin\Desktop\НА САЙТ\02-03-2018_03-14-28\Спо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02-03-2018_03-14-28\Споры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A92" w:rsidRDefault="00034A92" w:rsidP="00CA4992"/>
    <w:p w:rsidR="00034A92" w:rsidRDefault="00034A92" w:rsidP="00CA4992"/>
    <w:p w:rsidR="00034A92" w:rsidRDefault="00034A92" w:rsidP="00CA4992"/>
    <w:p w:rsidR="00034A92" w:rsidRDefault="00034A92" w:rsidP="00CA4992"/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t>1</w:t>
      </w:r>
      <w:r w:rsidRPr="00CA4992">
        <w:rPr>
          <w:rFonts w:ascii="Times New Roman" w:hAnsi="Times New Roman" w:cs="Times New Roman"/>
          <w:sz w:val="28"/>
          <w:szCs w:val="28"/>
        </w:rPr>
        <w:t xml:space="preserve">. </w:t>
      </w:r>
      <w:r w:rsidRPr="00D16F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16F5B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образовательного процесса на период проведения промежуточной и итоговой аттестации (далее -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омиссия</w:t>
      </w:r>
      <w:r w:rsidR="00D16F5B">
        <w:rPr>
          <w:rFonts w:ascii="Times New Roman" w:hAnsi="Times New Roman" w:cs="Times New Roman"/>
          <w:sz w:val="28"/>
          <w:szCs w:val="28"/>
        </w:rPr>
        <w:t>)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</w:t>
      </w:r>
      <w:r w:rsidRPr="00CA4992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соблюдения единых требований и разрешения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спорных вопросов при оценке знаний студентов в рамках промежуточной и итоговой аттестаций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(далее аттестации) </w:t>
      </w:r>
      <w:r w:rsidR="00D16F5B">
        <w:rPr>
          <w:rFonts w:ascii="Times New Roman" w:hAnsi="Times New Roman" w:cs="Times New Roman"/>
          <w:sz w:val="28"/>
          <w:szCs w:val="28"/>
        </w:rPr>
        <w:t>в КГА ПОУ «ДИТК»</w:t>
      </w:r>
      <w:r w:rsidRPr="00CA4992">
        <w:rPr>
          <w:rFonts w:ascii="Times New Roman" w:hAnsi="Times New Roman" w:cs="Times New Roman"/>
          <w:sz w:val="28"/>
          <w:szCs w:val="28"/>
        </w:rPr>
        <w:t>, защиты прав участвующих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в аттестации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1.2. Комиссия осуществляет свою работу в период проведения аттестации студентов.</w:t>
      </w:r>
    </w:p>
    <w:p w:rsidR="00D16F5B" w:rsidRPr="00D16F5B" w:rsidRDefault="00CA4992" w:rsidP="00D16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на основании </w:t>
      </w:r>
      <w:r w:rsidR="00D16F5B">
        <w:rPr>
          <w:rFonts w:ascii="Times New Roman" w:hAnsi="Times New Roman" w:cs="Times New Roman"/>
          <w:sz w:val="28"/>
          <w:szCs w:val="28"/>
        </w:rPr>
        <w:t xml:space="preserve">и в соответствии с: </w:t>
      </w:r>
      <w:r w:rsidR="00D16F5B" w:rsidRPr="00D16F5B">
        <w:rPr>
          <w:rFonts w:ascii="Times New Roman" w:hAnsi="Times New Roman" w:cs="Times New Roman"/>
          <w:sz w:val="28"/>
          <w:szCs w:val="28"/>
        </w:rPr>
        <w:t>Федеральным законом от 29.12.2012 г. № 273 – ФЗ «Об образовании в Российской Федерации»;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ФГОС);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F5B" w:rsidRPr="00D16F5B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968, с изменениями 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proofErr w:type="gramEnd"/>
      <w:r w:rsidR="00D16F5B" w:rsidRPr="00D16F5B">
        <w:rPr>
          <w:rFonts w:ascii="Times New Roman" w:hAnsi="Times New Roman" w:cs="Times New Roman"/>
          <w:sz w:val="28"/>
          <w:szCs w:val="28"/>
        </w:rPr>
        <w:t>»;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выполнения и защиты выпускной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20.07.2015г. № 06-846);</w:t>
      </w:r>
    </w:p>
    <w:p w:rsidR="00D515DB" w:rsidRDefault="00D16F5B" w:rsidP="00D16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5B">
        <w:rPr>
          <w:rFonts w:ascii="Times New Roman" w:hAnsi="Times New Roman" w:cs="Times New Roman"/>
          <w:sz w:val="28"/>
          <w:szCs w:val="28"/>
        </w:rPr>
        <w:t>Уставом колледжа.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Минобрнауки России, индивидуальными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Pr="00CA49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A4992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</w:t>
      </w:r>
      <w:r w:rsidR="00D515D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CA4992">
        <w:rPr>
          <w:rFonts w:ascii="Times New Roman" w:hAnsi="Times New Roman" w:cs="Times New Roman"/>
          <w:sz w:val="28"/>
          <w:szCs w:val="28"/>
        </w:rPr>
        <w:t>, нормативными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правовыми актами субъекта Федерации, утвержденными в установленном порядке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инструкциями по </w:t>
      </w:r>
      <w:r w:rsidR="00D515DB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CA4992">
        <w:rPr>
          <w:rFonts w:ascii="Times New Roman" w:hAnsi="Times New Roman" w:cs="Times New Roman"/>
          <w:sz w:val="28"/>
          <w:szCs w:val="28"/>
        </w:rPr>
        <w:t>вопросам</w:t>
      </w:r>
      <w:r w:rsidR="00D515DB">
        <w:rPr>
          <w:rFonts w:ascii="Times New Roman" w:hAnsi="Times New Roman" w:cs="Times New Roman"/>
          <w:sz w:val="28"/>
          <w:szCs w:val="28"/>
        </w:rPr>
        <w:t>.</w:t>
      </w:r>
      <w:r w:rsidRPr="00CA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C4" w:rsidRDefault="00054AC4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t>2. ПОЛНОМОЧИЯ И ФУНКЦИИ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2.1. Комиссия выполняет следующие функции: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студентов, выпускников и их родителей (законных представителей) о порядке работы Комиссии, сроках, месте приема и процедуре подачи и рассмотрения апелляций;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принимает и рассматривает а</w:t>
      </w:r>
      <w:r w:rsidR="00D515DB">
        <w:rPr>
          <w:rFonts w:ascii="Times New Roman" w:hAnsi="Times New Roman" w:cs="Times New Roman"/>
          <w:sz w:val="28"/>
          <w:szCs w:val="28"/>
        </w:rPr>
        <w:t>пелляции студентов, выпускников</w:t>
      </w:r>
      <w:r w:rsidRPr="00CA4992">
        <w:rPr>
          <w:rFonts w:ascii="Times New Roman" w:hAnsi="Times New Roman" w:cs="Times New Roman"/>
          <w:sz w:val="28"/>
          <w:szCs w:val="28"/>
        </w:rPr>
        <w:t>, участвовавших в аттестации;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определяет соответствие процедуры проведения аттестации установленным требованиям;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определяет соответствие процедуры обработки и проверки экзаменационных работ, выпускных квалификационных работ установленным требованиям;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принимает решение по результатам рассмотрения апелляции;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сту</w:t>
      </w:r>
      <w:r w:rsidR="00D515DB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>, подавшего апелляцию, или его родителей (з</w:t>
      </w:r>
      <w:r w:rsidR="00D515DB">
        <w:rPr>
          <w:rFonts w:ascii="Times New Roman" w:hAnsi="Times New Roman" w:cs="Times New Roman"/>
          <w:sz w:val="28"/>
          <w:szCs w:val="28"/>
        </w:rPr>
        <w:t>аконных представителей)</w:t>
      </w:r>
      <w:r w:rsidRPr="00CA499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об обнаружении в контрольных измерительных материалах некорректных заданий.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2.2. В целях выполнения своих функций Комиссия в установленном порядке вправе: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запрашивать и получать у уполномоченных лиц необходимые документы и сведения, в том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числе бланки ответов участников аттестации, протоколы результатов проверки ответов сту</w:t>
      </w:r>
      <w:r w:rsidR="00D515DB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>, подавшего апелляцию, сведения о лицах, присутствовавших при проведении аттестации, информацию о соблюдении процедуры проведения аттестации;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привлекать к рассмотрению апелляций членов предметных комиссий по соответствующим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предметам и других экспертов в случае возникновения спорных вопросов по оцениванию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экзаменационных работ.</w:t>
      </w: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t>3. СОСТАВ И СТРУКТУРА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3.1. Персональный состав Комиссии формируется Приказом директора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 xml:space="preserve">олледжа из числа представителей инженерно-педагогического состава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3.2. Комиссия не может быть структурным подразделением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3.3. Работу Коми</w:t>
      </w:r>
      <w:r w:rsidR="00D515DB">
        <w:rPr>
          <w:rFonts w:ascii="Times New Roman" w:hAnsi="Times New Roman" w:cs="Times New Roman"/>
          <w:sz w:val="28"/>
          <w:szCs w:val="28"/>
        </w:rPr>
        <w:t xml:space="preserve">ссии возглавляет председатель – </w:t>
      </w:r>
      <w:r w:rsidRPr="00CA499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 xml:space="preserve">олледжа, который организует работу Комиссии, распределяет обязанности между членами Комиссии, осуществляет </w:t>
      </w:r>
      <w:proofErr w:type="gramStart"/>
      <w:r w:rsidRPr="00CA4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работой Комиссии в соответствии с настоящим Положением.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lastRenderedPageBreak/>
        <w:t>Заместители пр</w:t>
      </w:r>
      <w:r w:rsidR="00D515DB">
        <w:rPr>
          <w:rFonts w:ascii="Times New Roman" w:hAnsi="Times New Roman" w:cs="Times New Roman"/>
          <w:sz w:val="28"/>
          <w:szCs w:val="28"/>
        </w:rPr>
        <w:t>едседателя Комиссии, в отсутствии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515DB">
        <w:rPr>
          <w:rFonts w:ascii="Times New Roman" w:hAnsi="Times New Roman" w:cs="Times New Roman"/>
          <w:sz w:val="28"/>
          <w:szCs w:val="28"/>
        </w:rPr>
        <w:t>,</w:t>
      </w:r>
      <w:r w:rsidRPr="00CA4992">
        <w:rPr>
          <w:rFonts w:ascii="Times New Roman" w:hAnsi="Times New Roman" w:cs="Times New Roman"/>
          <w:sz w:val="28"/>
          <w:szCs w:val="28"/>
        </w:rPr>
        <w:t xml:space="preserve"> выполняют его обязанности.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3.4. Председатель (заместители председателя) и члены Комиссии обязаны: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осуществлять своевременное и объективное рассмотрение апелляций в соответствии с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Положением и требованиями нормативных правовых актов и инструкций;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соблюдать установленный порядок документооборота и хранения документов и материалов по аттестации.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3.5. В случае неисполнения или ненадлежащего исполнения возложенных обязанностей,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нарушения требований конфиденциальности и информационной безопасности,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злоупотреблений установленными полномочиями, совершенных из корыстной или иной личной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заинтересованности, председатель (заместитель председателя) и члены Комиссии несут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3734E" w:rsidRPr="00CA4992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4.1. Решения Комиссии принимаются простым большинством голосов от списочного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состава Комиссии при наличии кворума. В случае равенства голосов председатель Комиссии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4.2. Решения Комиссии оформляются протоколами, которые подписываются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председателем и всеми членами Комиссии.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4.3. Документами строгой отчетности по основным видам работ Комиссии, которые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хранятся в течение года, являются:</w:t>
      </w:r>
    </w:p>
    <w:p w:rsid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апелляция студента</w:t>
      </w:r>
      <w:r w:rsidR="00F3734E">
        <w:rPr>
          <w:rFonts w:ascii="Times New Roman" w:hAnsi="Times New Roman" w:cs="Times New Roman"/>
          <w:sz w:val="28"/>
          <w:szCs w:val="28"/>
        </w:rPr>
        <w:t>, выпускника</w:t>
      </w:r>
      <w:r w:rsidRPr="00CA4992">
        <w:rPr>
          <w:rFonts w:ascii="Times New Roman" w:hAnsi="Times New Roman" w:cs="Times New Roman"/>
          <w:sz w:val="28"/>
          <w:szCs w:val="28"/>
        </w:rPr>
        <w:t>;</w:t>
      </w:r>
    </w:p>
    <w:p w:rsid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заключения о результатах служебного расследования о нарушении процедуры проведения аттестации, заключения экспертов.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Делопроизводство комиссии ведет ответственный секретарь в соответствии с требованиями инструкций.</w:t>
      </w:r>
    </w:p>
    <w:p w:rsidR="00F3734E" w:rsidRPr="00CA4992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5. ПОРЯДОК ПОДАЧИ И РАССМОТРЕНИЯ АПЕЛЛЯЦИИ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5.1. Право подачи апелляции имеют ст</w:t>
      </w:r>
      <w:r w:rsidR="00F3734E">
        <w:rPr>
          <w:rFonts w:ascii="Times New Roman" w:hAnsi="Times New Roman" w:cs="Times New Roman"/>
          <w:sz w:val="28"/>
          <w:szCs w:val="28"/>
        </w:rPr>
        <w:t>уденты, выпускники</w:t>
      </w:r>
      <w:r w:rsidRPr="00CA4992">
        <w:rPr>
          <w:rFonts w:ascii="Times New Roman" w:hAnsi="Times New Roman" w:cs="Times New Roman"/>
          <w:sz w:val="28"/>
          <w:szCs w:val="28"/>
        </w:rPr>
        <w:t>, участвовавшие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во вступительной, промежуточной и итоговой аттестации.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lastRenderedPageBreak/>
        <w:t>5.2. Апелляцией признается аргументированное письменное заявление</w:t>
      </w:r>
      <w:r w:rsidR="00F3734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A4992">
        <w:rPr>
          <w:rFonts w:ascii="Times New Roman" w:hAnsi="Times New Roman" w:cs="Times New Roman"/>
          <w:sz w:val="28"/>
          <w:szCs w:val="28"/>
        </w:rPr>
        <w:t>:</w:t>
      </w:r>
    </w:p>
    <w:p w:rsidR="00CA4992" w:rsidRPr="00CA4992" w:rsidRDefault="00CA4992" w:rsidP="00F37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 нарушении процедуры проведения аттестации по предмету, при этом под нарушением процедуры понимаются любые отступления от установленных инструкциями требований к процедуре проведения аттестации, которые могли оказать существенное негативное влияние на качество выполнения экзаменационных работ студен</w:t>
      </w:r>
      <w:r w:rsidR="00F3734E">
        <w:rPr>
          <w:rFonts w:ascii="Times New Roman" w:hAnsi="Times New Roman" w:cs="Times New Roman"/>
          <w:sz w:val="28"/>
          <w:szCs w:val="28"/>
        </w:rPr>
        <w:t>тами, выпускниками</w:t>
      </w:r>
      <w:r w:rsidRPr="00CA4992">
        <w:rPr>
          <w:rFonts w:ascii="Times New Roman" w:hAnsi="Times New Roman" w:cs="Times New Roman"/>
          <w:sz w:val="28"/>
          <w:szCs w:val="28"/>
        </w:rPr>
        <w:t>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 несогласии с выставленными баллами (отметкой).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5.3. Апелляция не принимается: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по вопросам содержания и структуры контрольных измерительных материалов по предметам;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по вопросам, связанным с нарушением студ</w:t>
      </w:r>
      <w:r w:rsidR="00F3734E">
        <w:rPr>
          <w:rFonts w:ascii="Times New Roman" w:hAnsi="Times New Roman" w:cs="Times New Roman"/>
          <w:sz w:val="28"/>
          <w:szCs w:val="28"/>
        </w:rPr>
        <w:t>ентом, выпускником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правил по выполнению экзаменационной работы.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5.4. Апелляция о нарушении процедуры проведения аттестации подается </w:t>
      </w:r>
      <w:r w:rsidR="00F3734E">
        <w:rPr>
          <w:rFonts w:ascii="Times New Roman" w:hAnsi="Times New Roman" w:cs="Times New Roman"/>
          <w:sz w:val="28"/>
          <w:szCs w:val="28"/>
        </w:rPr>
        <w:t>студентом, выпускником</w:t>
      </w:r>
      <w:r w:rsidRPr="00CA4992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аттестации</w:t>
      </w:r>
      <w:proofErr w:type="gramStart"/>
      <w:r w:rsidRPr="00CA49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аттестации представителем создается комиссия и организуется проведение служебного расследования. Результаты проверки оформляются в форме заключения указанной комиссии. Апелляция и заключение комиссии о результатах служебного расследования передаются в Комиссию.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5.5. Апелляция о несогласии с выставленными баллами (отметкой) подается в Комиссию либо директору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 Директор должен сразу же передать ее текст в Комиссию.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Срок завершения приема апелляций о несогласии с выставленными баллами (отметкой) после официального объявления результатов аттестации и ознакомления с ними сту</w:t>
      </w:r>
      <w:r w:rsidR="00F3734E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 xml:space="preserve"> составляет не менее 3-х дней.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5.6. Апелляция, как правило, рассматривается не позднее 3-х дней после ее подачи.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5.7. </w:t>
      </w:r>
      <w:r w:rsidR="00F3734E">
        <w:rPr>
          <w:rFonts w:ascii="Times New Roman" w:hAnsi="Times New Roman" w:cs="Times New Roman"/>
          <w:sz w:val="28"/>
          <w:szCs w:val="28"/>
        </w:rPr>
        <w:t>Студент, выпускник</w:t>
      </w:r>
      <w:r w:rsidRPr="00CA4992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Со студ</w:t>
      </w:r>
      <w:r w:rsidR="00F3734E">
        <w:rPr>
          <w:rFonts w:ascii="Times New Roman" w:hAnsi="Times New Roman" w:cs="Times New Roman"/>
          <w:sz w:val="28"/>
          <w:szCs w:val="28"/>
        </w:rPr>
        <w:t xml:space="preserve">ентом, выпускником </w:t>
      </w:r>
      <w:r w:rsidRPr="00CA4992">
        <w:rPr>
          <w:rFonts w:ascii="Times New Roman" w:hAnsi="Times New Roman" w:cs="Times New Roman"/>
          <w:sz w:val="28"/>
          <w:szCs w:val="28"/>
        </w:rPr>
        <w:t>в случае,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5.8. Председатель (заместитель председателя) и члены Комиссии не вправе отказать 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 xml:space="preserve"> и его законному представителю присутствовать при рассмотрении апелляции.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lastRenderedPageBreak/>
        <w:t>5.9. Рассмотрение апелляции следует проводить в спокойной и доброжелательной обстановке. 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критериями. Рассмотрение апелляции не является переэкзаменовкой.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5.10. При рассмотрении апелляции о нарушении процедуры проведения аттестации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Комиссия исследует материалы служебного расследования, устанавливает, могли ли повлиять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допущенные нарушения на качество выполнения экзаменационного задания, и выносит одно из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решений: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 проведения аттестации не подтвердились и/или не повлияли на результат;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аттестации подтвердились.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В последнем случае результат аттестации подлежит аннулированию.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переэкзаменовки в резервный день.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5.11. По результату рассмотрения апелляции о несогласии с выставленными отметками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Комиссия принимает решение об отклонении апелляции и сохранении выставленных отметок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либо об удовлетворении апелляции и выставлении других отметок.</w:t>
      </w:r>
    </w:p>
    <w:p w:rsidR="00054AC4" w:rsidRDefault="00054AC4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>Состав конфликтной комиссии:</w:t>
      </w:r>
    </w:p>
    <w:p w:rsidR="002328BC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sz w:val="28"/>
          <w:szCs w:val="28"/>
        </w:rPr>
      </w:pPr>
      <w:r>
        <w:rPr>
          <w:rStyle w:val="412pt0pt"/>
          <w:sz w:val="28"/>
          <w:szCs w:val="28"/>
        </w:rPr>
        <w:t>Председатель комиссии:</w:t>
      </w:r>
      <w:r w:rsidR="002328BC">
        <w:rPr>
          <w:rStyle w:val="412pt0pt"/>
          <w:sz w:val="28"/>
          <w:szCs w:val="28"/>
        </w:rPr>
        <w:t xml:space="preserve"> директор колледжа</w:t>
      </w:r>
    </w:p>
    <w:p w:rsidR="00054AC4" w:rsidRPr="00B4631D" w:rsidRDefault="002328BC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>Заместитель председателя комиссии: заместитель директора по ВиСР</w:t>
      </w:r>
    </w:p>
    <w:p w:rsidR="00054AC4" w:rsidRP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 w:rsidRPr="00144114">
        <w:rPr>
          <w:rStyle w:val="412pt0pt"/>
          <w:sz w:val="28"/>
          <w:szCs w:val="28"/>
        </w:rPr>
        <w:t>Секр</w:t>
      </w:r>
      <w:r>
        <w:rPr>
          <w:rStyle w:val="412pt0pt"/>
          <w:sz w:val="28"/>
          <w:szCs w:val="28"/>
        </w:rPr>
        <w:t>е</w:t>
      </w:r>
      <w:r w:rsidRPr="00144114">
        <w:rPr>
          <w:rStyle w:val="412pt0pt"/>
          <w:sz w:val="28"/>
          <w:szCs w:val="28"/>
        </w:rPr>
        <w:t xml:space="preserve">тарь комиссии: </w:t>
      </w:r>
      <w:r>
        <w:rPr>
          <w:rStyle w:val="412pt0pt"/>
          <w:sz w:val="28"/>
          <w:szCs w:val="28"/>
        </w:rPr>
        <w:t xml:space="preserve">мастер </w:t>
      </w:r>
      <w:proofErr w:type="gramStart"/>
      <w:r>
        <w:rPr>
          <w:rStyle w:val="412pt0pt"/>
          <w:sz w:val="28"/>
          <w:szCs w:val="28"/>
        </w:rPr>
        <w:t>п</w:t>
      </w:r>
      <w:proofErr w:type="gramEnd"/>
      <w:r>
        <w:rPr>
          <w:rStyle w:val="412pt0pt"/>
          <w:sz w:val="28"/>
          <w:szCs w:val="28"/>
        </w:rPr>
        <w:t>/о, председатель профкома</w:t>
      </w:r>
    </w:p>
    <w:p w:rsid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sz w:val="28"/>
          <w:szCs w:val="28"/>
        </w:rPr>
      </w:pPr>
      <w:r>
        <w:rPr>
          <w:rStyle w:val="412pt0pt"/>
          <w:sz w:val="28"/>
          <w:szCs w:val="28"/>
        </w:rPr>
        <w:t xml:space="preserve">Члены комиссии: </w:t>
      </w:r>
    </w:p>
    <w:p w:rsidR="00054AC4" w:rsidRP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 xml:space="preserve">заместитель директора по </w:t>
      </w:r>
      <w:proofErr w:type="gramStart"/>
      <w:r>
        <w:rPr>
          <w:rStyle w:val="412pt0pt"/>
          <w:sz w:val="28"/>
          <w:szCs w:val="28"/>
        </w:rPr>
        <w:t>УПР</w:t>
      </w:r>
      <w:proofErr w:type="gramEnd"/>
      <w:r>
        <w:rPr>
          <w:rStyle w:val="412pt0pt"/>
          <w:sz w:val="28"/>
          <w:szCs w:val="28"/>
        </w:rPr>
        <w:t>;</w:t>
      </w:r>
      <w:r w:rsidR="002328BC" w:rsidRPr="002328BC">
        <w:rPr>
          <w:rStyle w:val="412pt0pt"/>
          <w:sz w:val="28"/>
          <w:szCs w:val="28"/>
        </w:rPr>
        <w:t xml:space="preserve"> </w:t>
      </w:r>
    </w:p>
    <w:p w:rsidR="00054AC4" w:rsidRDefault="00054AC4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sz w:val="28"/>
          <w:szCs w:val="28"/>
        </w:rPr>
        <w:t>социальный педагог;</w:t>
      </w:r>
    </w:p>
    <w:p w:rsidR="00054AC4" w:rsidRPr="00144114" w:rsidRDefault="00B4631D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sz w:val="28"/>
          <w:szCs w:val="28"/>
        </w:rPr>
        <w:t>студент,</w:t>
      </w:r>
      <w:r w:rsidR="00054AC4">
        <w:rPr>
          <w:rStyle w:val="412pt0pt"/>
          <w:sz w:val="28"/>
          <w:szCs w:val="28"/>
        </w:rPr>
        <w:t xml:space="preserve"> Председатель Совета президентов</w:t>
      </w:r>
      <w:r>
        <w:rPr>
          <w:rStyle w:val="412pt0pt"/>
          <w:sz w:val="28"/>
          <w:szCs w:val="28"/>
        </w:rPr>
        <w:t>.</w:t>
      </w:r>
      <w:r w:rsidR="00054AC4">
        <w:rPr>
          <w:rStyle w:val="412pt0pt"/>
          <w:sz w:val="28"/>
          <w:szCs w:val="28"/>
        </w:rPr>
        <w:t xml:space="preserve"> </w:t>
      </w:r>
    </w:p>
    <w:p w:rsidR="00F3734E" w:rsidRP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3288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6.1. Требования, изложенные в настоящем Положении обязательны для всего инженерно-педагогического коллектива и студентов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1D" w:rsidRDefault="00B4631D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Pr="00054AC4" w:rsidRDefault="00F3734E" w:rsidP="00F3734E">
      <w:pPr>
        <w:pStyle w:val="style8"/>
        <w:spacing w:before="0" w:beforeAutospacing="0" w:after="0" w:afterAutospacing="0"/>
        <w:jc w:val="right"/>
        <w:rPr>
          <w:sz w:val="28"/>
          <w:szCs w:val="28"/>
        </w:rPr>
      </w:pPr>
      <w:r w:rsidRPr="00054AC4">
        <w:rPr>
          <w:rStyle w:val="fontstyle15"/>
          <w:sz w:val="28"/>
          <w:szCs w:val="28"/>
          <w:bdr w:val="none" w:sz="0" w:space="0" w:color="auto" w:frame="1"/>
        </w:rPr>
        <w:t>Приложение </w:t>
      </w:r>
      <w:r w:rsidRPr="00054AC4">
        <w:rPr>
          <w:rStyle w:val="fontstyle14"/>
          <w:rFonts w:eastAsia="Sylfaen"/>
          <w:sz w:val="28"/>
          <w:szCs w:val="28"/>
          <w:bdr w:val="none" w:sz="0" w:space="0" w:color="auto" w:frame="1"/>
        </w:rPr>
        <w:t>1</w:t>
      </w:r>
    </w:p>
    <w:p w:rsidR="00F3734E" w:rsidRPr="00054AC4" w:rsidRDefault="00F3734E" w:rsidP="00F3734E">
      <w:pPr>
        <w:pStyle w:val="style9"/>
        <w:spacing w:before="0" w:beforeAutospacing="0" w:after="0" w:afterAutospacing="0" w:line="552" w:lineRule="atLeast"/>
        <w:jc w:val="center"/>
        <w:rPr>
          <w:sz w:val="28"/>
          <w:szCs w:val="28"/>
        </w:rPr>
      </w:pPr>
      <w:r w:rsidRPr="00054AC4">
        <w:rPr>
          <w:rStyle w:val="fontstyle16"/>
          <w:sz w:val="28"/>
          <w:szCs w:val="28"/>
          <w:bdr w:val="none" w:sz="0" w:space="0" w:color="auto" w:frame="1"/>
        </w:rPr>
        <w:t>ЗАЯВЛЕНИЕ</w:t>
      </w:r>
    </w:p>
    <w:p w:rsidR="00F3734E" w:rsidRPr="00054AC4" w:rsidRDefault="00F3734E" w:rsidP="00F3734E">
      <w:pPr>
        <w:pStyle w:val="style7"/>
        <w:spacing w:before="0" w:beforeAutospacing="0" w:after="0" w:afterAutospacing="0" w:line="552" w:lineRule="atLeast"/>
        <w:jc w:val="center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на рассмотрение конфликтных вопросов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Я, Фамилия_________________________________________________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Имя________________________________________________________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Отчество___________________________________________________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Документ, удостоверяющий личность____________________________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 xml:space="preserve">№  _______ когда и кем </w:t>
      </w:r>
      <w:proofErr w:type="gramStart"/>
      <w:r w:rsidRPr="00054AC4">
        <w:rPr>
          <w:rStyle w:val="fontstyle13"/>
          <w:sz w:val="28"/>
          <w:szCs w:val="28"/>
          <w:bdr w:val="none" w:sz="0" w:space="0" w:color="auto" w:frame="1"/>
        </w:rPr>
        <w:t>выдан</w:t>
      </w:r>
      <w:proofErr w:type="gramEnd"/>
      <w:r w:rsidRPr="00054AC4">
        <w:rPr>
          <w:rStyle w:val="fontstyle13"/>
          <w:sz w:val="28"/>
          <w:szCs w:val="28"/>
          <w:bdr w:val="none" w:sz="0" w:space="0" w:color="auto" w:frame="1"/>
        </w:rPr>
        <w:t>:_________________________________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Содержание апелляции: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</w:t>
      </w:r>
    </w:p>
    <w:p w:rsidR="00F3734E" w:rsidRPr="00054AC4" w:rsidRDefault="00F3734E" w:rsidP="00F3734E">
      <w:pPr>
        <w:pStyle w:val="style10"/>
        <w:spacing w:before="0" w:beforeAutospacing="0" w:after="0" w:afterAutospacing="0" w:line="240" w:lineRule="atLeast"/>
        <w:ind w:left="3686"/>
        <w:rPr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10"/>
        <w:spacing w:before="0" w:beforeAutospacing="0" w:after="0" w:afterAutospacing="0" w:line="240" w:lineRule="atLeast"/>
        <w:ind w:left="3686"/>
        <w:rPr>
          <w:sz w:val="28"/>
          <w:szCs w:val="28"/>
        </w:rPr>
      </w:pPr>
      <w:r w:rsidRPr="00054AC4">
        <w:rPr>
          <w:sz w:val="28"/>
          <w:szCs w:val="28"/>
          <w:bdr w:val="none" w:sz="0" w:space="0" w:color="auto" w:frame="1"/>
        </w:rPr>
        <w:t>________________________________</w:t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подпись</w:t>
      </w:r>
      <w:r w:rsidRPr="00054AC4">
        <w:rPr>
          <w:sz w:val="28"/>
          <w:szCs w:val="28"/>
          <w:bdr w:val="none" w:sz="0" w:space="0" w:color="auto" w:frame="1"/>
        </w:rPr>
        <w:br/>
      </w:r>
      <w:r w:rsidRPr="00054AC4">
        <w:rPr>
          <w:sz w:val="28"/>
          <w:szCs w:val="28"/>
          <w:bdr w:val="none" w:sz="0" w:space="0" w:color="auto" w:frame="1"/>
        </w:rPr>
        <w:br/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rStyle w:val="fontstyle13"/>
          <w:sz w:val="28"/>
          <w:szCs w:val="28"/>
          <w:bdr w:val="none" w:sz="0" w:space="0" w:color="auto" w:frame="1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Дата   </w:t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 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rStyle w:val="fontstyle13"/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Заявление принял:</w:t>
      </w:r>
    </w:p>
    <w:p w:rsidR="00F3734E" w:rsidRPr="00054AC4" w:rsidRDefault="00F3734E" w:rsidP="00F3734E">
      <w:pPr>
        <w:pStyle w:val="style11"/>
        <w:spacing w:before="0" w:beforeAutospacing="0" w:after="0" w:afterAutospacing="0" w:line="370" w:lineRule="atLeast"/>
        <w:ind w:left="4205"/>
        <w:rPr>
          <w:sz w:val="28"/>
          <w:szCs w:val="28"/>
        </w:rPr>
      </w:pPr>
      <w:r w:rsidRPr="00054AC4">
        <w:rPr>
          <w:rStyle w:val="fontstyle17"/>
          <w:sz w:val="28"/>
          <w:szCs w:val="28"/>
          <w:bdr w:val="none" w:sz="0" w:space="0" w:color="auto" w:frame="1"/>
        </w:rPr>
        <w:t>______________    ( _____________ )</w:t>
      </w: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rStyle w:val="fontstyle13"/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7"/>
        <w:spacing w:before="0" w:beforeAutospacing="0" w:after="0" w:afterAutospacing="0"/>
        <w:jc w:val="center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Дата</w:t>
      </w:r>
    </w:p>
    <w:p w:rsidR="00F3734E" w:rsidRPr="00054AC4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34E" w:rsidRPr="00054AC4" w:rsidSect="00054A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36"/>
    <w:rsid w:val="00034A92"/>
    <w:rsid w:val="00054AC4"/>
    <w:rsid w:val="00100536"/>
    <w:rsid w:val="002328BC"/>
    <w:rsid w:val="002D0620"/>
    <w:rsid w:val="0073288E"/>
    <w:rsid w:val="00B4631D"/>
    <w:rsid w:val="00C06BB2"/>
    <w:rsid w:val="00CA4992"/>
    <w:rsid w:val="00D16F5B"/>
    <w:rsid w:val="00D515DB"/>
    <w:rsid w:val="00F3734E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F3734E"/>
  </w:style>
  <w:style w:type="character" w:customStyle="1" w:styleId="fontstyle14">
    <w:name w:val="fontstyle14"/>
    <w:basedOn w:val="a0"/>
    <w:rsid w:val="00F3734E"/>
  </w:style>
  <w:style w:type="paragraph" w:customStyle="1" w:styleId="style9">
    <w:name w:val="style9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F3734E"/>
  </w:style>
  <w:style w:type="paragraph" w:customStyle="1" w:styleId="style7">
    <w:name w:val="style7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3734E"/>
  </w:style>
  <w:style w:type="paragraph" w:customStyle="1" w:styleId="style10">
    <w:name w:val="style10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F3734E"/>
  </w:style>
  <w:style w:type="character" w:customStyle="1" w:styleId="4">
    <w:name w:val="Основной текст (4)_"/>
    <w:basedOn w:val="a0"/>
    <w:link w:val="40"/>
    <w:rsid w:val="00054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2pt0pt">
    <w:name w:val="Основной текст (4) + 12 pt;Интервал 0 pt"/>
    <w:basedOn w:val="4"/>
    <w:rsid w:val="00054A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4AC4"/>
    <w:pPr>
      <w:widowControl w:val="0"/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F3734E"/>
  </w:style>
  <w:style w:type="character" w:customStyle="1" w:styleId="fontstyle14">
    <w:name w:val="fontstyle14"/>
    <w:basedOn w:val="a0"/>
    <w:rsid w:val="00F3734E"/>
  </w:style>
  <w:style w:type="paragraph" w:customStyle="1" w:styleId="style9">
    <w:name w:val="style9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F3734E"/>
  </w:style>
  <w:style w:type="paragraph" w:customStyle="1" w:styleId="style7">
    <w:name w:val="style7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3734E"/>
  </w:style>
  <w:style w:type="paragraph" w:customStyle="1" w:styleId="style10">
    <w:name w:val="style10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F3734E"/>
  </w:style>
  <w:style w:type="character" w:customStyle="1" w:styleId="4">
    <w:name w:val="Основной текст (4)_"/>
    <w:basedOn w:val="a0"/>
    <w:link w:val="40"/>
    <w:rsid w:val="00054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2pt0pt">
    <w:name w:val="Основной текст (4) + 12 pt;Интервал 0 pt"/>
    <w:basedOn w:val="4"/>
    <w:rsid w:val="00054A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4AC4"/>
    <w:pPr>
      <w:widowControl w:val="0"/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9</cp:revision>
  <dcterms:created xsi:type="dcterms:W3CDTF">2018-03-01T03:48:00Z</dcterms:created>
  <dcterms:modified xsi:type="dcterms:W3CDTF">2018-03-02T05:30:00Z</dcterms:modified>
</cp:coreProperties>
</file>