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9" w:rsidRDefault="00C95F29" w:rsidP="006C492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-339725</wp:posOffset>
            </wp:positionV>
            <wp:extent cx="7506335" cy="10653395"/>
            <wp:effectExtent l="0" t="0" r="0" b="0"/>
            <wp:wrapThrough wrapText="bothSides">
              <wp:wrapPolygon edited="0">
                <wp:start x="0" y="0"/>
                <wp:lineTo x="0" y="21552"/>
                <wp:lineTo x="21543" y="21552"/>
                <wp:lineTo x="21543" y="0"/>
                <wp:lineTo x="0" y="0"/>
              </wp:wrapPolygon>
            </wp:wrapThrough>
            <wp:docPr id="1" name="Рисунок 1" descr="C:\Users\Admin\Desktop\САЙТ\07-06-2018_04-47-36\Программа ГИА электромон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7-06-2018_04-47-36\Программа ГИА электромонт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106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F29" w:rsidRDefault="00C95F29" w:rsidP="00C95F2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1F05" w:rsidRPr="0040754E" w:rsidRDefault="00B91F05" w:rsidP="006C492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1F05" w:rsidRPr="0040754E" w:rsidRDefault="00B91F05" w:rsidP="006C492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1F05" w:rsidRPr="00B857BE" w:rsidRDefault="00B91F05" w:rsidP="006C3E1E">
      <w:pPr>
        <w:pStyle w:val="a5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1F05" w:rsidRDefault="00B91F05" w:rsidP="006C3E1E">
      <w:pPr>
        <w:pStyle w:val="a5"/>
        <w:numPr>
          <w:ilvl w:val="1"/>
          <w:numId w:val="5"/>
        </w:numPr>
        <w:spacing w:line="36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40754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6835">
        <w:rPr>
          <w:rFonts w:ascii="Times New Roman" w:hAnsi="Times New Roman" w:cs="Times New Roman"/>
          <w:sz w:val="24"/>
          <w:szCs w:val="24"/>
        </w:rPr>
        <w:t xml:space="preserve">государственной  </w:t>
      </w:r>
      <w:r w:rsidRPr="0040754E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ат</w:t>
      </w:r>
      <w:r w:rsidRPr="0040754E">
        <w:rPr>
          <w:rFonts w:ascii="Times New Roman" w:hAnsi="Times New Roman" w:cs="Times New Roman"/>
          <w:sz w:val="24"/>
          <w:szCs w:val="24"/>
        </w:rPr>
        <w:t xml:space="preserve">тестации выпускников по профессии </w:t>
      </w:r>
      <w:r w:rsidR="003946BC" w:rsidRPr="003946BC">
        <w:rPr>
          <w:rFonts w:ascii="Times New Roman" w:hAnsi="Times New Roman" w:cs="Times New Roman"/>
          <w:sz w:val="24"/>
          <w:szCs w:val="24"/>
        </w:rPr>
        <w:t>13.01.10</w:t>
      </w:r>
      <w:r w:rsidR="003946BC" w:rsidRPr="001B68F3">
        <w:rPr>
          <w:rFonts w:ascii="Times New Roman" w:hAnsi="Times New Roman" w:cs="Times New Roman"/>
          <w:sz w:val="24"/>
          <w:szCs w:val="24"/>
        </w:rPr>
        <w:t xml:space="preserve"> </w:t>
      </w:r>
      <w:r w:rsidRPr="0040754E">
        <w:rPr>
          <w:rFonts w:ascii="Times New Roman" w:hAnsi="Times New Roman" w:cs="Times New Roman"/>
          <w:sz w:val="24"/>
          <w:szCs w:val="24"/>
        </w:rPr>
        <w:t xml:space="preserve"> «Электромонтер по ремонту и обслуживанию электрооборудования (по отраслям)» разработана на основании:</w:t>
      </w:r>
    </w:p>
    <w:p w:rsidR="00B91F05" w:rsidRPr="00EF6835" w:rsidRDefault="00B91F05" w:rsidP="006C3E1E">
      <w:pPr>
        <w:pStyle w:val="a5"/>
        <w:numPr>
          <w:ilvl w:val="0"/>
          <w:numId w:val="27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 государственного  образовательного стандарта среднего  профессионального  образования  по профессии</w:t>
      </w:r>
      <w:r w:rsidR="00256C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Электромонтер по  ремонту  и обслуживанию  электрооборудования»</w:t>
      </w:r>
      <w:r w:rsidR="00EF6835" w:rsidRPr="00EF6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1F05" w:rsidRPr="0040754E" w:rsidRDefault="00B91F05" w:rsidP="006C3E1E">
      <w:pPr>
        <w:pStyle w:val="a5"/>
        <w:numPr>
          <w:ilvl w:val="0"/>
          <w:numId w:val="27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54E">
        <w:rPr>
          <w:rFonts w:ascii="Times New Roman" w:hAnsi="Times New Roman" w:cs="Times New Roman"/>
          <w:sz w:val="24"/>
          <w:szCs w:val="24"/>
        </w:rPr>
        <w:t>Федерального  Закона «Об образовании 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от 29.12.2012 г. №273</w:t>
      </w:r>
    </w:p>
    <w:p w:rsidR="00B91F05" w:rsidRPr="00EA5C5E" w:rsidRDefault="00B91F05" w:rsidP="006C3E1E">
      <w:pPr>
        <w:pStyle w:val="a5"/>
        <w:numPr>
          <w:ilvl w:val="0"/>
          <w:numId w:val="23"/>
        </w:numPr>
        <w:spacing w:line="360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обр. науки России от 04.07.2013 №531</w:t>
      </w:r>
      <w:r w:rsidR="00CE7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</w:t>
      </w:r>
      <w:r w:rsidR="00EF6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образцов  и описаний диплома о среднем профессиональном образовании и приложения  к  нему (зарегистрировано  в Минюсте России 20.08. 2013 №29443 </w:t>
      </w:r>
      <w:proofErr w:type="gramEnd"/>
    </w:p>
    <w:p w:rsidR="00B91F05" w:rsidRPr="00EA5C5E" w:rsidRDefault="00B91F05" w:rsidP="006C3E1E">
      <w:pPr>
        <w:pStyle w:val="a5"/>
        <w:numPr>
          <w:ilvl w:val="0"/>
          <w:numId w:val="23"/>
        </w:numPr>
        <w:spacing w:line="360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</w:t>
      </w:r>
      <w:proofErr w:type="gramStart"/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>бр.науки России от 16.08.2013 №968 «Об утверждении Порядка государственной итоговой  аттестации по  образовательным программам среднего профессионального образования»</w:t>
      </w:r>
    </w:p>
    <w:p w:rsidR="00B91F05" w:rsidRPr="00EA5C5E" w:rsidRDefault="00B91F05" w:rsidP="006C3E1E">
      <w:pPr>
        <w:pStyle w:val="a5"/>
        <w:numPr>
          <w:ilvl w:val="0"/>
          <w:numId w:val="23"/>
        </w:numPr>
        <w:spacing w:line="360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="0070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7F1">
        <w:rPr>
          <w:rFonts w:ascii="Times New Roman" w:hAnsi="Times New Roman" w:cs="Times New Roman"/>
          <w:color w:val="000000" w:themeColor="text1"/>
          <w:sz w:val="24"/>
          <w:szCs w:val="24"/>
        </w:rPr>
        <w:t>2236</w:t>
      </w:r>
      <w:r w:rsidR="00333A9C"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–а  от 1</w:t>
      </w:r>
      <w:r w:rsidR="00705251"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33A9C"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705251"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640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33A9C"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705251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образования</w:t>
      </w:r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науки Приморского  края «О проведении государственной итоговой аттестации выпускников краевых государственных профессиональных  образовательных учреждений Приморского  края»</w:t>
      </w:r>
    </w:p>
    <w:p w:rsidR="00B91F05" w:rsidRPr="00EA5C5E" w:rsidRDefault="00B91F05" w:rsidP="006C3E1E">
      <w:pPr>
        <w:pStyle w:val="a5"/>
        <w:numPr>
          <w:ilvl w:val="0"/>
          <w:numId w:val="23"/>
        </w:numPr>
        <w:spacing w:line="360" w:lineRule="auto"/>
        <w:ind w:left="42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5C5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 о проведении государственной итоговой аттестации в «ДИТК» и в связи с выполнением учебных  планов  и программ.</w:t>
      </w:r>
    </w:p>
    <w:p w:rsidR="00B91F05" w:rsidRPr="00CD3EB6" w:rsidRDefault="00B91F05" w:rsidP="006C3E1E">
      <w:pPr>
        <w:pStyle w:val="a5"/>
        <w:numPr>
          <w:ilvl w:val="1"/>
          <w:numId w:val="5"/>
        </w:numPr>
        <w:spacing w:line="360" w:lineRule="auto"/>
        <w:ind w:left="567" w:hanging="578"/>
        <w:jc w:val="both"/>
        <w:rPr>
          <w:rFonts w:ascii="Times New Roman" w:hAnsi="Times New Roman" w:cs="Times New Roman"/>
          <w:sz w:val="24"/>
          <w:szCs w:val="24"/>
        </w:rPr>
      </w:pPr>
      <w:r w:rsidRPr="00CD3EB6">
        <w:rPr>
          <w:rFonts w:ascii="Times New Roman" w:hAnsi="Times New Roman" w:cs="Times New Roman"/>
          <w:sz w:val="24"/>
          <w:szCs w:val="24"/>
        </w:rPr>
        <w:t>Основная цель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D3EB6">
        <w:rPr>
          <w:rFonts w:ascii="Times New Roman" w:hAnsi="Times New Roman" w:cs="Times New Roman"/>
          <w:sz w:val="24"/>
          <w:szCs w:val="24"/>
        </w:rPr>
        <w:t xml:space="preserve"> качественная подготовка, организация и проведение </w:t>
      </w:r>
      <w:r w:rsidR="00EF6835" w:rsidRPr="00CD3EB6">
        <w:rPr>
          <w:rFonts w:ascii="Times New Roman" w:hAnsi="Times New Roman" w:cs="Times New Roman"/>
          <w:sz w:val="24"/>
          <w:szCs w:val="24"/>
        </w:rPr>
        <w:t>государственной</w:t>
      </w:r>
      <w:r w:rsidR="00EF6835">
        <w:rPr>
          <w:rFonts w:ascii="Times New Roman" w:hAnsi="Times New Roman" w:cs="Times New Roman"/>
          <w:sz w:val="24"/>
          <w:szCs w:val="24"/>
        </w:rPr>
        <w:t xml:space="preserve"> </w:t>
      </w:r>
      <w:r w:rsidR="00EF6835" w:rsidRPr="00CD3EB6">
        <w:rPr>
          <w:rFonts w:ascii="Times New Roman" w:hAnsi="Times New Roman" w:cs="Times New Roman"/>
          <w:sz w:val="24"/>
          <w:szCs w:val="24"/>
        </w:rPr>
        <w:t xml:space="preserve"> </w:t>
      </w:r>
      <w:r w:rsidR="00256C5A" w:rsidRPr="00CD3EB6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D3EB6">
        <w:rPr>
          <w:rFonts w:ascii="Times New Roman" w:hAnsi="Times New Roman" w:cs="Times New Roman"/>
          <w:sz w:val="24"/>
          <w:szCs w:val="24"/>
        </w:rPr>
        <w:t>аттестации выпускников.</w:t>
      </w:r>
    </w:p>
    <w:p w:rsidR="00B91F05" w:rsidRPr="00CD3EB6" w:rsidRDefault="00B91F05" w:rsidP="006C3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EB6">
        <w:rPr>
          <w:rFonts w:ascii="Times New Roman" w:hAnsi="Times New Roman" w:cs="Times New Roman"/>
          <w:sz w:val="24"/>
          <w:szCs w:val="24"/>
        </w:rPr>
        <w:t>1.3. Задачи:</w:t>
      </w:r>
    </w:p>
    <w:p w:rsidR="00B91F05" w:rsidRPr="00086FF1" w:rsidRDefault="00B91F05" w:rsidP="006C3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F1">
        <w:rPr>
          <w:rFonts w:ascii="Times New Roman" w:hAnsi="Times New Roman" w:cs="Times New Roman"/>
          <w:sz w:val="24"/>
          <w:szCs w:val="24"/>
        </w:rPr>
        <w:t>- мобилизация усилий всех субъектов образовательного процесса на выполнение программы</w:t>
      </w:r>
      <w:r w:rsidR="00EF6835">
        <w:rPr>
          <w:rFonts w:ascii="Times New Roman" w:hAnsi="Times New Roman" w:cs="Times New Roman"/>
          <w:sz w:val="24"/>
          <w:szCs w:val="24"/>
        </w:rPr>
        <w:t xml:space="preserve"> </w:t>
      </w:r>
      <w:r w:rsidR="00256C5A" w:rsidRPr="00687AF5">
        <w:rPr>
          <w:rFonts w:ascii="Times New Roman" w:hAnsi="Times New Roman" w:cs="Times New Roman"/>
          <w:sz w:val="24"/>
          <w:szCs w:val="24"/>
        </w:rPr>
        <w:t>итоговой</w:t>
      </w:r>
      <w:r w:rsidR="00EF6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0754E">
        <w:rPr>
          <w:rFonts w:ascii="Times New Roman" w:hAnsi="Times New Roman" w:cs="Times New Roman"/>
          <w:sz w:val="24"/>
          <w:szCs w:val="24"/>
        </w:rPr>
        <w:t>аттестации выпускников</w:t>
      </w:r>
      <w:r w:rsidRPr="00086FF1">
        <w:rPr>
          <w:rFonts w:ascii="Times New Roman" w:hAnsi="Times New Roman" w:cs="Times New Roman"/>
          <w:sz w:val="24"/>
          <w:szCs w:val="24"/>
        </w:rPr>
        <w:t>;</w:t>
      </w:r>
    </w:p>
    <w:p w:rsidR="00B91F05" w:rsidRPr="00086FF1" w:rsidRDefault="00B91F05" w:rsidP="006C3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F1">
        <w:rPr>
          <w:rFonts w:ascii="Times New Roman" w:hAnsi="Times New Roman" w:cs="Times New Roman"/>
          <w:sz w:val="24"/>
          <w:szCs w:val="24"/>
        </w:rPr>
        <w:t xml:space="preserve">- укрепление связей между </w:t>
      </w:r>
      <w:r w:rsidRPr="0040754E">
        <w:rPr>
          <w:rFonts w:ascii="Times New Roman" w:hAnsi="Times New Roman" w:cs="Times New Roman"/>
          <w:sz w:val="24"/>
          <w:szCs w:val="24"/>
        </w:rPr>
        <w:t>КГА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40754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«ДИТК» и </w:t>
      </w:r>
      <w:r w:rsidR="00A341EC">
        <w:rPr>
          <w:rFonts w:ascii="Times New Roman" w:hAnsi="Times New Roman" w:cs="Times New Roman"/>
          <w:sz w:val="24"/>
          <w:szCs w:val="24"/>
        </w:rPr>
        <w:t>промышленными организациями</w:t>
      </w:r>
      <w:r w:rsidR="00EA5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Дальнегорского  городского  округа, </w:t>
      </w:r>
      <w:r w:rsidRPr="00086FF1">
        <w:rPr>
          <w:rFonts w:ascii="Times New Roman" w:hAnsi="Times New Roman" w:cs="Times New Roman"/>
          <w:sz w:val="24"/>
          <w:szCs w:val="24"/>
        </w:rPr>
        <w:t>а также другими социальными партнерами;</w:t>
      </w:r>
    </w:p>
    <w:p w:rsidR="00B91F05" w:rsidRPr="00086FF1" w:rsidRDefault="00B91F05" w:rsidP="006C3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F1">
        <w:rPr>
          <w:rFonts w:ascii="Times New Roman" w:hAnsi="Times New Roman" w:cs="Times New Roman"/>
          <w:sz w:val="24"/>
          <w:szCs w:val="24"/>
        </w:rPr>
        <w:t xml:space="preserve">-  формирование и организация работы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256C5A">
        <w:rPr>
          <w:rFonts w:ascii="Times New Roman" w:hAnsi="Times New Roman" w:cs="Times New Roman"/>
          <w:sz w:val="24"/>
          <w:szCs w:val="24"/>
        </w:rPr>
        <w:t xml:space="preserve">аттестационной </w:t>
      </w:r>
      <w:r w:rsidRPr="00086FF1">
        <w:rPr>
          <w:rFonts w:ascii="Times New Roman" w:hAnsi="Times New Roman" w:cs="Times New Roman"/>
          <w:sz w:val="24"/>
          <w:szCs w:val="24"/>
        </w:rPr>
        <w:t>комиссии;</w:t>
      </w:r>
    </w:p>
    <w:p w:rsidR="00B91F05" w:rsidRPr="003D7AAD" w:rsidRDefault="00B91F05" w:rsidP="006C3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F1">
        <w:rPr>
          <w:rFonts w:ascii="Times New Roman" w:hAnsi="Times New Roman" w:cs="Times New Roman"/>
          <w:sz w:val="24"/>
          <w:szCs w:val="24"/>
        </w:rPr>
        <w:t xml:space="preserve">- внесение </w:t>
      </w:r>
      <w:r>
        <w:rPr>
          <w:rFonts w:ascii="Times New Roman" w:hAnsi="Times New Roman" w:cs="Times New Roman"/>
          <w:sz w:val="24"/>
          <w:szCs w:val="24"/>
        </w:rPr>
        <w:t>корректировок</w:t>
      </w:r>
      <w:r w:rsidRPr="00086FF1">
        <w:rPr>
          <w:rFonts w:ascii="Times New Roman" w:hAnsi="Times New Roman" w:cs="Times New Roman"/>
          <w:sz w:val="24"/>
          <w:szCs w:val="24"/>
        </w:rPr>
        <w:t xml:space="preserve"> в учебные планы и программы, учебные материалы и технологии </w:t>
      </w:r>
      <w:r w:rsidRPr="003D7AAD">
        <w:rPr>
          <w:rFonts w:ascii="Times New Roman" w:hAnsi="Times New Roman" w:cs="Times New Roman"/>
          <w:sz w:val="24"/>
          <w:szCs w:val="24"/>
        </w:rPr>
        <w:t>обучения;</w:t>
      </w:r>
    </w:p>
    <w:p w:rsidR="00B91F05" w:rsidRPr="003D7AAD" w:rsidRDefault="00B91F05" w:rsidP="006C3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AAD">
        <w:rPr>
          <w:rFonts w:ascii="Times New Roman" w:hAnsi="Times New Roman" w:cs="Times New Roman"/>
          <w:sz w:val="24"/>
          <w:szCs w:val="24"/>
        </w:rPr>
        <w:lastRenderedPageBreak/>
        <w:t xml:space="preserve">-  разработка рекомендаций по совершенствованию качества подготовки выпускников на основе анализа результатов </w:t>
      </w:r>
      <w:r w:rsidR="00EF6835" w:rsidRPr="003D7AAD">
        <w:rPr>
          <w:rFonts w:ascii="Times New Roman" w:hAnsi="Times New Roman" w:cs="Times New Roman"/>
          <w:sz w:val="24"/>
          <w:szCs w:val="24"/>
        </w:rPr>
        <w:t>государственной</w:t>
      </w:r>
      <w:r w:rsidR="00EF6835" w:rsidRPr="00687AF5">
        <w:rPr>
          <w:rFonts w:ascii="Times New Roman" w:hAnsi="Times New Roman" w:cs="Times New Roman"/>
          <w:sz w:val="24"/>
          <w:szCs w:val="24"/>
        </w:rPr>
        <w:t xml:space="preserve"> </w:t>
      </w:r>
      <w:r w:rsidR="00256C5A" w:rsidRPr="00687AF5">
        <w:rPr>
          <w:rFonts w:ascii="Times New Roman" w:hAnsi="Times New Roman" w:cs="Times New Roman"/>
          <w:sz w:val="24"/>
          <w:szCs w:val="24"/>
        </w:rPr>
        <w:t>итоговой</w:t>
      </w:r>
      <w:r w:rsidR="00EF6835">
        <w:rPr>
          <w:rFonts w:ascii="Times New Roman" w:hAnsi="Times New Roman" w:cs="Times New Roman"/>
          <w:sz w:val="24"/>
          <w:szCs w:val="24"/>
        </w:rPr>
        <w:t xml:space="preserve"> </w:t>
      </w:r>
      <w:r w:rsidRPr="003D7AAD">
        <w:rPr>
          <w:rFonts w:ascii="Times New Roman" w:hAnsi="Times New Roman" w:cs="Times New Roman"/>
          <w:sz w:val="24"/>
          <w:szCs w:val="24"/>
        </w:rPr>
        <w:t xml:space="preserve">аттестации выпускников и рекомендаций </w:t>
      </w:r>
      <w:r w:rsidR="00256C5A">
        <w:rPr>
          <w:rFonts w:ascii="Times New Roman" w:hAnsi="Times New Roman" w:cs="Times New Roman"/>
          <w:sz w:val="24"/>
          <w:szCs w:val="24"/>
        </w:rPr>
        <w:t>аттестационной</w:t>
      </w:r>
      <w:r w:rsidRPr="003D7AA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91F05" w:rsidRPr="003D7AAD" w:rsidRDefault="00B91F05" w:rsidP="006C3E1E">
      <w:pPr>
        <w:pStyle w:val="1"/>
        <w:widowControl w:val="0"/>
        <w:spacing w:line="360" w:lineRule="auto"/>
        <w:ind w:left="-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F6835">
        <w:rPr>
          <w:sz w:val="24"/>
          <w:szCs w:val="24"/>
        </w:rPr>
        <w:t>Г</w:t>
      </w:r>
      <w:r w:rsidR="00EF6835" w:rsidRPr="003D7AAD">
        <w:rPr>
          <w:sz w:val="24"/>
          <w:szCs w:val="24"/>
        </w:rPr>
        <w:t xml:space="preserve">осударственная </w:t>
      </w:r>
      <w:r w:rsidR="00EF6835">
        <w:rPr>
          <w:sz w:val="24"/>
          <w:szCs w:val="24"/>
        </w:rPr>
        <w:t>и</w:t>
      </w:r>
      <w:r w:rsidR="00256C5A" w:rsidRPr="00687AF5">
        <w:rPr>
          <w:sz w:val="24"/>
          <w:szCs w:val="24"/>
        </w:rPr>
        <w:t>тоговая</w:t>
      </w:r>
      <w:r w:rsidRPr="003D7AAD">
        <w:rPr>
          <w:sz w:val="24"/>
          <w:szCs w:val="24"/>
        </w:rPr>
        <w:t xml:space="preserve"> аттестация является завершающей частью обучения</w:t>
      </w:r>
      <w:r w:rsidR="00256C5A">
        <w:rPr>
          <w:sz w:val="24"/>
          <w:szCs w:val="24"/>
        </w:rPr>
        <w:t xml:space="preserve"> студентов</w:t>
      </w:r>
      <w:r w:rsidRPr="003D7AAD">
        <w:rPr>
          <w:sz w:val="24"/>
          <w:szCs w:val="24"/>
        </w:rPr>
        <w:t>.</w:t>
      </w:r>
    </w:p>
    <w:p w:rsidR="00B91F05" w:rsidRDefault="00B91F05" w:rsidP="006C3E1E">
      <w:pPr>
        <w:pStyle w:val="1"/>
        <w:widowControl w:val="0"/>
        <w:spacing w:line="360" w:lineRule="auto"/>
        <w:ind w:left="-284" w:firstLine="142"/>
        <w:jc w:val="both"/>
        <w:rPr>
          <w:rFonts w:ascii="Calibri" w:eastAsia="Calibri" w:hAnsi="Calibri"/>
          <w:i/>
        </w:rPr>
      </w:pPr>
      <w:r w:rsidRPr="00B91B80">
        <w:rPr>
          <w:sz w:val="24"/>
          <w:szCs w:val="24"/>
        </w:rPr>
        <w:t xml:space="preserve">1.5. Цель проведения </w:t>
      </w:r>
      <w:r w:rsidR="00EF6835" w:rsidRPr="00B91B80">
        <w:rPr>
          <w:sz w:val="24"/>
          <w:szCs w:val="24"/>
        </w:rPr>
        <w:t>государственной</w:t>
      </w:r>
      <w:r w:rsidR="00EF6835">
        <w:rPr>
          <w:sz w:val="24"/>
          <w:szCs w:val="24"/>
        </w:rPr>
        <w:t xml:space="preserve"> </w:t>
      </w:r>
      <w:r w:rsidR="00EF6835" w:rsidRPr="00B91B80">
        <w:rPr>
          <w:sz w:val="24"/>
          <w:szCs w:val="24"/>
        </w:rPr>
        <w:t xml:space="preserve"> </w:t>
      </w:r>
      <w:r w:rsidR="00256C5A" w:rsidRPr="00B91B80">
        <w:rPr>
          <w:sz w:val="24"/>
          <w:szCs w:val="24"/>
        </w:rPr>
        <w:t xml:space="preserve">итоговой </w:t>
      </w:r>
      <w:r w:rsidRPr="00B91B80">
        <w:rPr>
          <w:sz w:val="24"/>
          <w:szCs w:val="24"/>
        </w:rPr>
        <w:t>аттестации: определение соответствия уровня подготовки выпускников требованиям федерального  государственного образовательного стандарта,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квалификации.</w:t>
      </w:r>
    </w:p>
    <w:p w:rsidR="00B91F05" w:rsidRDefault="00B91F05" w:rsidP="006C3E1E">
      <w:pPr>
        <w:tabs>
          <w:tab w:val="left" w:pos="426"/>
        </w:tabs>
        <w:spacing w:line="36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</w:t>
      </w:r>
      <w:r w:rsidR="00EF6835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 и</w:t>
      </w:r>
      <w:r w:rsidR="00256C5A" w:rsidRPr="00687AF5">
        <w:rPr>
          <w:rFonts w:ascii="Times New Roman" w:hAnsi="Times New Roman" w:cs="Times New Roman"/>
          <w:sz w:val="24"/>
          <w:szCs w:val="24"/>
        </w:rPr>
        <w:t>тоговая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 выпускников состоит из 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нескольких</w:t>
      </w:r>
      <w:r w:rsidR="00EF6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A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ттестационных испытаний</w:t>
      </w:r>
      <w:r w:rsidR="00256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следующих  видов</w:t>
      </w:r>
      <w:r w:rsidRPr="003D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B91F05" w:rsidRPr="005F1808" w:rsidRDefault="00B91F05" w:rsidP="006C3E1E">
      <w:pPr>
        <w:pStyle w:val="a6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F18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выполнение выпускной практической квалификационной работы по профессии в пределах требований федеральн</w:t>
      </w:r>
      <w:r w:rsidRPr="005F1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Pr="005F18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государственного образовательн</w:t>
      </w:r>
      <w:r w:rsidRPr="005F180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5F18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стандарта среднего профессионального образования; выпускная практическая квалификационная работа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B91F05" w:rsidRPr="003D7AAD" w:rsidRDefault="00B91F05" w:rsidP="006C3E1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7A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защита письменной экзаменационной работы, выполненной выпускником по теме, определяемой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образовательным учреждением. </w:t>
      </w:r>
      <w:r w:rsidRPr="003D7A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Письменная экзаменационная работа должна  соответствовать содержанию производственной практики по профессии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40754E">
        <w:rPr>
          <w:rFonts w:ascii="Times New Roman" w:hAnsi="Times New Roman" w:cs="Times New Roman"/>
          <w:sz w:val="24"/>
          <w:szCs w:val="24"/>
        </w:rPr>
        <w:t>лектромонтер по ремонту и обслуживанию электрооборудования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7A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объему  знаний, умений и </w:t>
      </w:r>
      <w:r w:rsidR="00E45B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практического  опыта</w:t>
      </w:r>
      <w:r w:rsidRPr="003D7A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предусмотренных федеральным государственным образовательным стандартом</w:t>
      </w:r>
      <w:r w:rsidR="005F18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среднего  профессионального  образования   по  данной  профессии</w:t>
      </w:r>
      <w:r w:rsidRPr="003D7A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91F05" w:rsidRPr="00390A40" w:rsidRDefault="00B91F05" w:rsidP="006C3E1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 </w:t>
      </w:r>
      <w:r w:rsidR="00EF68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государственной</w:t>
      </w:r>
      <w:r w:rsidR="00EF6835" w:rsidRPr="0068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808" w:rsidRPr="00687AF5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="00EF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аттестации допускаются выпускники, за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вершившие полный курс обучения 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</w:t>
      </w:r>
      <w:r w:rsidR="005F18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ППКРС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успешно прошедшие все аттестационные испытания, предусмотренные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программой подготовки квалифицированных  рабочих, служащих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Допуск  выпускника к  </w:t>
      </w:r>
      <w:r w:rsidR="00EF683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государственной</w:t>
      </w:r>
      <w:r w:rsidR="00EF6835" w:rsidRPr="00687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808" w:rsidRPr="00687AF5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="00EF6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аттестации оформляется приказом директора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колледжа</w:t>
      </w:r>
      <w:r w:rsidRPr="00390A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основании решения Педагогического совета.</w:t>
      </w:r>
    </w:p>
    <w:p w:rsidR="00B91F05" w:rsidRDefault="00B91F05" w:rsidP="006C3E1E">
      <w:pPr>
        <w:pStyle w:val="a6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государственной экзаменационной  комиссии</w:t>
      </w:r>
    </w:p>
    <w:p w:rsidR="00B91F05" w:rsidRPr="00856EC3" w:rsidRDefault="00B91F05" w:rsidP="006C3E1E">
      <w:pPr>
        <w:pStyle w:val="40"/>
        <w:numPr>
          <w:ilvl w:val="1"/>
          <w:numId w:val="20"/>
        </w:numPr>
        <w:shd w:val="clear" w:color="auto" w:fill="auto"/>
        <w:tabs>
          <w:tab w:val="left" w:pos="567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856EC3">
        <w:rPr>
          <w:b w:val="0"/>
          <w:sz w:val="24"/>
          <w:szCs w:val="24"/>
        </w:rPr>
        <w:t xml:space="preserve">Формирование состава </w:t>
      </w:r>
      <w:r>
        <w:rPr>
          <w:b w:val="0"/>
          <w:sz w:val="24"/>
          <w:szCs w:val="24"/>
        </w:rPr>
        <w:t xml:space="preserve">государственной </w:t>
      </w:r>
      <w:r w:rsidR="005F1808">
        <w:rPr>
          <w:b w:val="0"/>
          <w:sz w:val="24"/>
          <w:szCs w:val="24"/>
        </w:rPr>
        <w:t>аттестационной</w:t>
      </w:r>
      <w:r w:rsidR="00EF6835">
        <w:rPr>
          <w:b w:val="0"/>
          <w:sz w:val="24"/>
          <w:szCs w:val="24"/>
        </w:rPr>
        <w:t xml:space="preserve"> </w:t>
      </w:r>
      <w:r w:rsidRPr="00856EC3">
        <w:rPr>
          <w:b w:val="0"/>
          <w:sz w:val="24"/>
          <w:szCs w:val="24"/>
        </w:rPr>
        <w:t>комиссии</w:t>
      </w:r>
    </w:p>
    <w:p w:rsidR="00B91F05" w:rsidRPr="001F59EE" w:rsidRDefault="00B91F05" w:rsidP="006C3E1E">
      <w:pPr>
        <w:pStyle w:val="10"/>
        <w:numPr>
          <w:ilvl w:val="2"/>
          <w:numId w:val="20"/>
        </w:numPr>
        <w:shd w:val="clear" w:color="auto" w:fill="auto"/>
        <w:tabs>
          <w:tab w:val="left" w:pos="567"/>
          <w:tab w:val="left" w:pos="118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F59EE">
        <w:rPr>
          <w:sz w:val="24"/>
          <w:szCs w:val="24"/>
        </w:rPr>
        <w:t xml:space="preserve">Формирование состава </w:t>
      </w:r>
      <w:r>
        <w:rPr>
          <w:sz w:val="24"/>
          <w:szCs w:val="24"/>
        </w:rPr>
        <w:t>государственной</w:t>
      </w:r>
      <w:r w:rsidR="00EF6835">
        <w:rPr>
          <w:sz w:val="24"/>
          <w:szCs w:val="24"/>
        </w:rPr>
        <w:t xml:space="preserve"> </w:t>
      </w:r>
      <w:r w:rsidR="005F1808" w:rsidRPr="005F1808">
        <w:rPr>
          <w:sz w:val="24"/>
          <w:szCs w:val="24"/>
        </w:rPr>
        <w:t xml:space="preserve">аттестационной </w:t>
      </w:r>
      <w:r w:rsidRPr="001F59EE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выполняется </w:t>
      </w:r>
      <w:r w:rsidRPr="001F59EE">
        <w:rPr>
          <w:sz w:val="24"/>
          <w:szCs w:val="24"/>
        </w:rPr>
        <w:t xml:space="preserve">в соответствии с Положением «О </w:t>
      </w:r>
      <w:r w:rsidR="00EF6835">
        <w:rPr>
          <w:sz w:val="24"/>
          <w:szCs w:val="24"/>
        </w:rPr>
        <w:t>государственной</w:t>
      </w:r>
      <w:r w:rsidR="00EF6835" w:rsidRPr="001F59EE">
        <w:rPr>
          <w:sz w:val="24"/>
          <w:szCs w:val="24"/>
        </w:rPr>
        <w:t xml:space="preserve"> </w:t>
      </w:r>
      <w:r w:rsidRPr="001F59EE">
        <w:rPr>
          <w:sz w:val="24"/>
          <w:szCs w:val="24"/>
        </w:rPr>
        <w:t xml:space="preserve">итоговой аттестации выпускников </w:t>
      </w:r>
      <w:r w:rsidRPr="0040754E">
        <w:rPr>
          <w:sz w:val="24"/>
          <w:szCs w:val="24"/>
        </w:rPr>
        <w:t>КГ</w:t>
      </w:r>
      <w:r>
        <w:rPr>
          <w:sz w:val="24"/>
          <w:szCs w:val="24"/>
        </w:rPr>
        <w:t>А ПОУ «ДИТК».</w:t>
      </w:r>
    </w:p>
    <w:p w:rsidR="00B91F05" w:rsidRPr="001F59EE" w:rsidRDefault="00B91F05" w:rsidP="006C3E1E">
      <w:pPr>
        <w:pStyle w:val="10"/>
        <w:numPr>
          <w:ilvl w:val="2"/>
          <w:numId w:val="20"/>
        </w:numPr>
        <w:shd w:val="clear" w:color="auto" w:fill="auto"/>
        <w:tabs>
          <w:tab w:val="left" w:pos="567"/>
          <w:tab w:val="left" w:pos="118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1F59EE">
        <w:rPr>
          <w:sz w:val="24"/>
          <w:szCs w:val="24"/>
        </w:rPr>
        <w:t xml:space="preserve">Подбор кандидатуры председателя комиссии </w:t>
      </w:r>
      <w:r>
        <w:rPr>
          <w:sz w:val="24"/>
          <w:szCs w:val="24"/>
        </w:rPr>
        <w:t>осуществляется  пр</w:t>
      </w:r>
      <w:r w:rsidRPr="001F59EE">
        <w:rPr>
          <w:sz w:val="24"/>
          <w:szCs w:val="24"/>
        </w:rPr>
        <w:t>и согласовани</w:t>
      </w:r>
      <w:r>
        <w:rPr>
          <w:sz w:val="24"/>
          <w:szCs w:val="24"/>
        </w:rPr>
        <w:t>и</w:t>
      </w:r>
      <w:r w:rsidRPr="001F59EE">
        <w:rPr>
          <w:sz w:val="24"/>
          <w:szCs w:val="24"/>
        </w:rPr>
        <w:t xml:space="preserve"> ее с Департаментом образования и науки Приморского края.</w:t>
      </w:r>
    </w:p>
    <w:p w:rsidR="00B91F05" w:rsidRPr="001F59EE" w:rsidRDefault="00B91F05" w:rsidP="006C3E1E">
      <w:pPr>
        <w:pStyle w:val="10"/>
        <w:shd w:val="clear" w:color="auto" w:fill="auto"/>
        <w:tabs>
          <w:tab w:val="left" w:pos="118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2.1.3.</w:t>
      </w:r>
      <w:r w:rsidRPr="001F59EE">
        <w:rPr>
          <w:sz w:val="24"/>
          <w:szCs w:val="24"/>
        </w:rPr>
        <w:t xml:space="preserve"> Подбор независимых экспертов </w:t>
      </w:r>
      <w:r>
        <w:rPr>
          <w:sz w:val="24"/>
          <w:szCs w:val="24"/>
        </w:rPr>
        <w:t xml:space="preserve">осуществляется </w:t>
      </w:r>
      <w:r w:rsidRPr="001F59EE">
        <w:rPr>
          <w:sz w:val="24"/>
          <w:szCs w:val="24"/>
        </w:rPr>
        <w:t>из числа работодателей.</w:t>
      </w:r>
    </w:p>
    <w:p w:rsidR="00B91F05" w:rsidRPr="00333A9C" w:rsidRDefault="00B91F05" w:rsidP="006C3E1E">
      <w:pPr>
        <w:pStyle w:val="10"/>
        <w:shd w:val="clear" w:color="auto" w:fill="auto"/>
        <w:tabs>
          <w:tab w:val="left" w:pos="1186"/>
        </w:tabs>
        <w:spacing w:after="0" w:line="36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1F59EE">
        <w:rPr>
          <w:sz w:val="24"/>
          <w:szCs w:val="24"/>
        </w:rPr>
        <w:t xml:space="preserve">Утверждение состава </w:t>
      </w:r>
      <w:r>
        <w:rPr>
          <w:sz w:val="24"/>
          <w:szCs w:val="24"/>
        </w:rPr>
        <w:t xml:space="preserve">государственной </w:t>
      </w:r>
      <w:r w:rsidRPr="001F59EE">
        <w:rPr>
          <w:sz w:val="24"/>
          <w:szCs w:val="24"/>
        </w:rPr>
        <w:t xml:space="preserve">аттестационной комиссии </w:t>
      </w:r>
      <w:r>
        <w:rPr>
          <w:sz w:val="24"/>
          <w:szCs w:val="24"/>
        </w:rPr>
        <w:t xml:space="preserve">производится  на  основании </w:t>
      </w:r>
      <w:r w:rsidRPr="001F59EE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1F59EE">
        <w:rPr>
          <w:sz w:val="24"/>
          <w:szCs w:val="24"/>
        </w:rPr>
        <w:t xml:space="preserve"> директора </w:t>
      </w:r>
      <w:r w:rsidRPr="0040754E">
        <w:rPr>
          <w:sz w:val="24"/>
          <w:szCs w:val="24"/>
        </w:rPr>
        <w:t>КГ</w:t>
      </w:r>
      <w:r>
        <w:rPr>
          <w:sz w:val="24"/>
          <w:szCs w:val="24"/>
        </w:rPr>
        <w:t>А ПОУ «ДИТК</w:t>
      </w:r>
      <w:r w:rsidRPr="00333A9C">
        <w:rPr>
          <w:color w:val="000000" w:themeColor="text1"/>
          <w:sz w:val="24"/>
          <w:szCs w:val="24"/>
        </w:rPr>
        <w:t>»</w:t>
      </w:r>
      <w:r w:rsidR="00746D02">
        <w:rPr>
          <w:color w:val="000000" w:themeColor="text1"/>
          <w:sz w:val="24"/>
          <w:szCs w:val="24"/>
        </w:rPr>
        <w:t>.</w:t>
      </w:r>
    </w:p>
    <w:p w:rsidR="00B91F05" w:rsidRPr="001F59EE" w:rsidRDefault="00B91F05" w:rsidP="006C3E1E">
      <w:pPr>
        <w:pStyle w:val="40"/>
        <w:shd w:val="clear" w:color="auto" w:fill="auto"/>
        <w:spacing w:before="0" w:after="0" w:line="360" w:lineRule="auto"/>
        <w:ind w:left="20" w:hanging="20"/>
        <w:jc w:val="both"/>
        <w:rPr>
          <w:sz w:val="24"/>
          <w:szCs w:val="24"/>
        </w:rPr>
      </w:pPr>
      <w:r w:rsidRPr="001F59EE">
        <w:rPr>
          <w:sz w:val="24"/>
          <w:szCs w:val="24"/>
        </w:rPr>
        <w:t xml:space="preserve">2.2. Основные функции </w:t>
      </w:r>
      <w:r>
        <w:rPr>
          <w:sz w:val="24"/>
          <w:szCs w:val="24"/>
        </w:rPr>
        <w:t xml:space="preserve">государственной </w:t>
      </w:r>
      <w:r w:rsidRPr="001F59EE">
        <w:rPr>
          <w:sz w:val="24"/>
          <w:szCs w:val="24"/>
        </w:rPr>
        <w:t>аттестационной комиссии</w:t>
      </w:r>
    </w:p>
    <w:p w:rsidR="00B91F05" w:rsidRPr="001F59EE" w:rsidRDefault="00B91F05" w:rsidP="006C3E1E">
      <w:pPr>
        <w:pStyle w:val="10"/>
        <w:numPr>
          <w:ilvl w:val="2"/>
          <w:numId w:val="21"/>
        </w:numPr>
        <w:shd w:val="clear" w:color="auto" w:fill="auto"/>
        <w:tabs>
          <w:tab w:val="left" w:pos="1186"/>
        </w:tabs>
        <w:spacing w:after="0" w:line="360" w:lineRule="auto"/>
        <w:jc w:val="both"/>
        <w:rPr>
          <w:sz w:val="24"/>
          <w:szCs w:val="24"/>
        </w:rPr>
      </w:pPr>
      <w:r w:rsidRPr="001F59EE">
        <w:rPr>
          <w:sz w:val="24"/>
          <w:szCs w:val="24"/>
        </w:rPr>
        <w:t xml:space="preserve">Основные функции </w:t>
      </w:r>
      <w:r>
        <w:rPr>
          <w:sz w:val="24"/>
          <w:szCs w:val="24"/>
        </w:rPr>
        <w:t xml:space="preserve">государственной экзаменационной </w:t>
      </w:r>
      <w:r w:rsidRPr="001F59EE">
        <w:rPr>
          <w:sz w:val="24"/>
          <w:szCs w:val="24"/>
        </w:rPr>
        <w:t>комиссии в соответствии с Положением «О</w:t>
      </w:r>
      <w:r>
        <w:rPr>
          <w:sz w:val="24"/>
          <w:szCs w:val="24"/>
        </w:rPr>
        <w:t xml:space="preserve"> государственной</w:t>
      </w:r>
      <w:r w:rsidRPr="001F59EE">
        <w:rPr>
          <w:sz w:val="24"/>
          <w:szCs w:val="24"/>
        </w:rPr>
        <w:t xml:space="preserve"> итоговой</w:t>
      </w:r>
      <w:r w:rsidR="00EF6835">
        <w:rPr>
          <w:sz w:val="24"/>
          <w:szCs w:val="24"/>
        </w:rPr>
        <w:t xml:space="preserve"> </w:t>
      </w:r>
      <w:r w:rsidRPr="001F59EE">
        <w:rPr>
          <w:sz w:val="24"/>
          <w:szCs w:val="24"/>
        </w:rPr>
        <w:t xml:space="preserve">аттестации выпускников </w:t>
      </w:r>
      <w:r w:rsidRPr="0040754E">
        <w:rPr>
          <w:sz w:val="24"/>
          <w:szCs w:val="24"/>
        </w:rPr>
        <w:t>КГ</w:t>
      </w:r>
      <w:r>
        <w:rPr>
          <w:sz w:val="24"/>
          <w:szCs w:val="24"/>
        </w:rPr>
        <w:t>А ПОУ «ДИТК»</w:t>
      </w:r>
      <w:r w:rsidRPr="001F59EE">
        <w:rPr>
          <w:sz w:val="24"/>
          <w:szCs w:val="24"/>
        </w:rPr>
        <w:t xml:space="preserve">: </w:t>
      </w:r>
    </w:p>
    <w:p w:rsidR="00B91F05" w:rsidRPr="00E60C7A" w:rsidRDefault="00B91F05" w:rsidP="006C3E1E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0C7A">
        <w:rPr>
          <w:rFonts w:ascii="Times New Roman" w:hAnsi="Times New Roman" w:cs="Times New Roman"/>
          <w:sz w:val="24"/>
          <w:szCs w:val="24"/>
        </w:rPr>
        <w:t>омплексная оценка уровня подготовки выпускников и его соответствие требованиям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 образования </w:t>
      </w:r>
      <w:r w:rsidRPr="00E60C7A">
        <w:rPr>
          <w:rFonts w:ascii="Times New Roman" w:hAnsi="Times New Roman" w:cs="Times New Roman"/>
          <w:sz w:val="24"/>
          <w:szCs w:val="24"/>
        </w:rPr>
        <w:t xml:space="preserve"> по профессии ««Электромонтер по ремонту и обслуживанию электрооборудования (по отраслям)»;</w:t>
      </w:r>
    </w:p>
    <w:p w:rsidR="00B91F05" w:rsidRPr="00E60C7A" w:rsidRDefault="00B91F05" w:rsidP="006C3E1E">
      <w:pPr>
        <w:pStyle w:val="10"/>
        <w:numPr>
          <w:ilvl w:val="0"/>
          <w:numId w:val="24"/>
        </w:numPr>
        <w:shd w:val="clear" w:color="auto" w:fill="auto"/>
        <w:spacing w:after="0" w:line="360" w:lineRule="auto"/>
        <w:ind w:left="567" w:hanging="436"/>
        <w:jc w:val="both"/>
        <w:rPr>
          <w:sz w:val="24"/>
          <w:szCs w:val="24"/>
        </w:rPr>
      </w:pPr>
      <w:r w:rsidRPr="00E60C7A">
        <w:rPr>
          <w:sz w:val="24"/>
          <w:szCs w:val="24"/>
        </w:rPr>
        <w:t xml:space="preserve">принятие решения о присвоении уровня квалификации по результатам </w:t>
      </w:r>
      <w:r w:rsidR="00D114E5">
        <w:rPr>
          <w:sz w:val="24"/>
          <w:szCs w:val="24"/>
        </w:rPr>
        <w:t>государственной</w:t>
      </w:r>
      <w:r w:rsidR="00D114E5" w:rsidRPr="00E60C7A">
        <w:rPr>
          <w:sz w:val="24"/>
          <w:szCs w:val="24"/>
        </w:rPr>
        <w:t xml:space="preserve"> </w:t>
      </w:r>
      <w:r w:rsidR="005F1808" w:rsidRPr="00E60C7A">
        <w:rPr>
          <w:sz w:val="24"/>
          <w:szCs w:val="24"/>
        </w:rPr>
        <w:t>итоговой</w:t>
      </w:r>
      <w:r w:rsidR="00D114E5">
        <w:rPr>
          <w:sz w:val="24"/>
          <w:szCs w:val="24"/>
        </w:rPr>
        <w:t xml:space="preserve"> </w:t>
      </w:r>
      <w:r w:rsidRPr="00E60C7A">
        <w:rPr>
          <w:sz w:val="24"/>
          <w:szCs w:val="24"/>
        </w:rPr>
        <w:t>аттестации и выдаче выпускнику соответствующего документа о получении образования;</w:t>
      </w:r>
    </w:p>
    <w:p w:rsidR="00B91F05" w:rsidRPr="00E60C7A" w:rsidRDefault="00B91F05" w:rsidP="006C3E1E">
      <w:pPr>
        <w:pStyle w:val="a6"/>
        <w:numPr>
          <w:ilvl w:val="0"/>
          <w:numId w:val="24"/>
        </w:numPr>
        <w:tabs>
          <w:tab w:val="left" w:pos="567"/>
        </w:tabs>
        <w:spacing w:line="36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E60C7A">
        <w:rPr>
          <w:rFonts w:ascii="Times New Roman" w:hAnsi="Times New Roman" w:cs="Times New Roman"/>
          <w:sz w:val="24"/>
          <w:szCs w:val="24"/>
        </w:rPr>
        <w:t xml:space="preserve">подготовка рекомендаций по совершенствованию качества профессионального обучения </w:t>
      </w:r>
      <w:r w:rsidR="005F1808">
        <w:rPr>
          <w:rFonts w:ascii="Times New Roman" w:hAnsi="Times New Roman" w:cs="Times New Roman"/>
          <w:sz w:val="24"/>
          <w:szCs w:val="24"/>
        </w:rPr>
        <w:t>студентов</w:t>
      </w:r>
      <w:r w:rsidRPr="00E60C7A">
        <w:rPr>
          <w:rFonts w:ascii="Times New Roman" w:hAnsi="Times New Roman" w:cs="Times New Roman"/>
          <w:sz w:val="24"/>
          <w:szCs w:val="24"/>
        </w:rPr>
        <w:t xml:space="preserve"> профессии «Электромонтер по ремонту и обслуживанию электрооборудования (по отраслям)»;</w:t>
      </w:r>
    </w:p>
    <w:p w:rsidR="00B91F05" w:rsidRPr="00E60C7A" w:rsidRDefault="00B91F05" w:rsidP="006C3E1E">
      <w:pPr>
        <w:pStyle w:val="1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Pr="00E60C7A">
        <w:rPr>
          <w:sz w:val="24"/>
          <w:szCs w:val="24"/>
        </w:rPr>
        <w:t xml:space="preserve">.2.2. Председатель </w:t>
      </w:r>
      <w:r>
        <w:rPr>
          <w:sz w:val="24"/>
          <w:szCs w:val="24"/>
        </w:rPr>
        <w:t xml:space="preserve">государственной </w:t>
      </w:r>
      <w:r w:rsidRPr="00E60C7A">
        <w:rPr>
          <w:sz w:val="24"/>
          <w:szCs w:val="24"/>
        </w:rPr>
        <w:t>аттестационной комиссии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B91F05" w:rsidRPr="00B857BE" w:rsidRDefault="00B91F05" w:rsidP="006C3E1E">
      <w:pPr>
        <w:pStyle w:val="a6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ind w:left="56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7BE">
        <w:rPr>
          <w:rFonts w:ascii="Times New Roman" w:hAnsi="Times New Roman" w:cs="Times New Roman"/>
          <w:b/>
          <w:sz w:val="24"/>
          <w:szCs w:val="24"/>
        </w:rPr>
        <w:t xml:space="preserve">Содержание, условия подготовки и процедура проведения </w:t>
      </w:r>
      <w:r w:rsidR="00D114E5" w:rsidRPr="00B857BE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D11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808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B857BE">
        <w:rPr>
          <w:rFonts w:ascii="Times New Roman" w:hAnsi="Times New Roman" w:cs="Times New Roman"/>
          <w:b/>
          <w:sz w:val="24"/>
          <w:szCs w:val="24"/>
        </w:rPr>
        <w:t xml:space="preserve">  аттестации</w:t>
      </w:r>
    </w:p>
    <w:p w:rsidR="00390A40" w:rsidRPr="002507E2" w:rsidRDefault="001F59EE" w:rsidP="006C3E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A40" w:rsidRPr="002507E2">
        <w:rPr>
          <w:rFonts w:ascii="Times New Roman" w:hAnsi="Times New Roman" w:cs="Times New Roman"/>
          <w:sz w:val="24"/>
          <w:szCs w:val="24"/>
        </w:rPr>
        <w:t>.</w:t>
      </w:r>
      <w:r w:rsidR="007B2765">
        <w:rPr>
          <w:rFonts w:ascii="Times New Roman" w:hAnsi="Times New Roman" w:cs="Times New Roman"/>
          <w:sz w:val="24"/>
          <w:szCs w:val="24"/>
        </w:rPr>
        <w:t>1</w:t>
      </w:r>
      <w:r w:rsidR="00390A40" w:rsidRPr="002507E2">
        <w:rPr>
          <w:rFonts w:ascii="Times New Roman" w:hAnsi="Times New Roman" w:cs="Times New Roman"/>
          <w:sz w:val="24"/>
          <w:szCs w:val="24"/>
        </w:rPr>
        <w:t>. Вид</w:t>
      </w:r>
      <w:r w:rsidR="005D4FC7">
        <w:rPr>
          <w:rFonts w:ascii="Times New Roman" w:hAnsi="Times New Roman" w:cs="Times New Roman"/>
          <w:sz w:val="24"/>
          <w:szCs w:val="24"/>
        </w:rPr>
        <w:t xml:space="preserve"> 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 </w:t>
      </w:r>
      <w:r w:rsidR="005D4FC7">
        <w:rPr>
          <w:rFonts w:ascii="Times New Roman" w:hAnsi="Times New Roman" w:cs="Times New Roman"/>
          <w:sz w:val="24"/>
          <w:szCs w:val="24"/>
        </w:rPr>
        <w:t>государственной</w:t>
      </w:r>
      <w:r w:rsidR="005D4FC7" w:rsidRPr="002507E2">
        <w:rPr>
          <w:rFonts w:ascii="Times New Roman" w:hAnsi="Times New Roman" w:cs="Times New Roman"/>
          <w:sz w:val="24"/>
          <w:szCs w:val="24"/>
        </w:rPr>
        <w:t xml:space="preserve"> </w:t>
      </w:r>
      <w:r w:rsidR="005D4FC7">
        <w:rPr>
          <w:rFonts w:ascii="Times New Roman" w:hAnsi="Times New Roman" w:cs="Times New Roman"/>
          <w:sz w:val="24"/>
          <w:szCs w:val="24"/>
        </w:rPr>
        <w:t xml:space="preserve"> 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итоговой аттестации: выполнение выпускной практической квалификационной работы </w:t>
      </w:r>
      <w:r w:rsidR="007B2765">
        <w:rPr>
          <w:rFonts w:ascii="Times New Roman" w:hAnsi="Times New Roman" w:cs="Times New Roman"/>
          <w:sz w:val="24"/>
          <w:szCs w:val="24"/>
        </w:rPr>
        <w:t>и защита письменной экзаменационной работы</w:t>
      </w:r>
      <w:r w:rsidR="007B2765" w:rsidRPr="00B857BE">
        <w:rPr>
          <w:rFonts w:ascii="Times New Roman" w:hAnsi="Times New Roman" w:cs="Times New Roman"/>
          <w:sz w:val="24"/>
          <w:szCs w:val="24"/>
        </w:rPr>
        <w:t xml:space="preserve"> </w:t>
      </w:r>
      <w:r w:rsidR="007B2765">
        <w:rPr>
          <w:rFonts w:ascii="Times New Roman" w:hAnsi="Times New Roman" w:cs="Times New Roman"/>
          <w:sz w:val="24"/>
          <w:szCs w:val="24"/>
        </w:rPr>
        <w:t xml:space="preserve"> </w:t>
      </w:r>
      <w:r w:rsidR="00390A40" w:rsidRPr="002507E2">
        <w:rPr>
          <w:rFonts w:ascii="Times New Roman" w:hAnsi="Times New Roman" w:cs="Times New Roman"/>
          <w:sz w:val="24"/>
          <w:szCs w:val="24"/>
        </w:rPr>
        <w:t>по профессии</w:t>
      </w:r>
      <w:r w:rsidR="008C3561">
        <w:rPr>
          <w:rFonts w:ascii="Times New Roman" w:hAnsi="Times New Roman" w:cs="Times New Roman"/>
          <w:sz w:val="24"/>
          <w:szCs w:val="24"/>
        </w:rPr>
        <w:t xml:space="preserve"> </w:t>
      </w:r>
      <w:r w:rsidR="008C3561" w:rsidRPr="003946BC">
        <w:rPr>
          <w:rFonts w:ascii="Times New Roman" w:hAnsi="Times New Roman" w:cs="Times New Roman"/>
          <w:sz w:val="24"/>
          <w:szCs w:val="24"/>
        </w:rPr>
        <w:t>13.01.10</w:t>
      </w:r>
      <w:r w:rsidR="008C3561" w:rsidRPr="001B68F3">
        <w:rPr>
          <w:rFonts w:ascii="Times New Roman" w:hAnsi="Times New Roman" w:cs="Times New Roman"/>
          <w:sz w:val="24"/>
          <w:szCs w:val="24"/>
        </w:rPr>
        <w:t xml:space="preserve"> 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 «Электромонтер по ремонту и обслуживанию электрооборудования»  в пределах требований </w:t>
      </w:r>
      <w:r w:rsidR="002507E2">
        <w:rPr>
          <w:rFonts w:ascii="Times New Roman" w:hAnsi="Times New Roman" w:cs="Times New Roman"/>
          <w:sz w:val="24"/>
          <w:szCs w:val="24"/>
        </w:rPr>
        <w:t>Ф</w:t>
      </w:r>
      <w:r w:rsidR="00390A40" w:rsidRPr="002507E2">
        <w:rPr>
          <w:rFonts w:ascii="Times New Roman" w:hAnsi="Times New Roman" w:cs="Times New Roman"/>
          <w:sz w:val="24"/>
          <w:szCs w:val="24"/>
        </w:rPr>
        <w:t>ГОС</w:t>
      </w:r>
      <w:r w:rsidR="002507E2">
        <w:rPr>
          <w:rFonts w:ascii="Times New Roman" w:hAnsi="Times New Roman" w:cs="Times New Roman"/>
          <w:sz w:val="24"/>
          <w:szCs w:val="24"/>
        </w:rPr>
        <w:t>.</w:t>
      </w:r>
    </w:p>
    <w:p w:rsidR="00390A40" w:rsidRPr="002507E2" w:rsidRDefault="00390A40" w:rsidP="006C3E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E2">
        <w:rPr>
          <w:rFonts w:ascii="Times New Roman" w:hAnsi="Times New Roman" w:cs="Times New Roman"/>
          <w:sz w:val="24"/>
          <w:szCs w:val="24"/>
        </w:rPr>
        <w:t>Цель: выявление уровня профессиональной подготовки выпускника, предусмотренного квалификационной характеристикой и определение готовности его к самостоятельной профессиональной деятельности.</w:t>
      </w:r>
    </w:p>
    <w:p w:rsidR="00390A40" w:rsidRPr="002507E2" w:rsidRDefault="001F59EE" w:rsidP="006C3E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A40" w:rsidRPr="002507E2">
        <w:rPr>
          <w:rFonts w:ascii="Times New Roman" w:hAnsi="Times New Roman" w:cs="Times New Roman"/>
          <w:sz w:val="24"/>
          <w:szCs w:val="24"/>
        </w:rPr>
        <w:t>.</w:t>
      </w:r>
      <w:r w:rsidR="007B2765">
        <w:rPr>
          <w:rFonts w:ascii="Times New Roman" w:hAnsi="Times New Roman" w:cs="Times New Roman"/>
          <w:sz w:val="24"/>
          <w:szCs w:val="24"/>
        </w:rPr>
        <w:t>1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.1. К выпускной практической квалификационной работе допускаются </w:t>
      </w:r>
      <w:r w:rsidR="00F51BBA">
        <w:rPr>
          <w:rFonts w:ascii="Times New Roman" w:hAnsi="Times New Roman" w:cs="Times New Roman"/>
          <w:sz w:val="24"/>
          <w:szCs w:val="24"/>
        </w:rPr>
        <w:t>студенты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, успешно прошедшие промежуточную аттестацию по </w:t>
      </w:r>
      <w:proofErr w:type="gramStart"/>
      <w:r w:rsidR="00390A40" w:rsidRPr="002507E2">
        <w:rPr>
          <w:rFonts w:ascii="Times New Roman" w:hAnsi="Times New Roman" w:cs="Times New Roman"/>
          <w:sz w:val="24"/>
          <w:szCs w:val="24"/>
        </w:rPr>
        <w:t>теоретическому</w:t>
      </w:r>
      <w:proofErr w:type="gramEnd"/>
      <w:r w:rsidR="005D4FC7">
        <w:rPr>
          <w:rFonts w:ascii="Times New Roman" w:hAnsi="Times New Roman" w:cs="Times New Roman"/>
          <w:sz w:val="24"/>
          <w:szCs w:val="24"/>
        </w:rPr>
        <w:t xml:space="preserve"> </w:t>
      </w:r>
      <w:r w:rsidR="00390A40" w:rsidRPr="002507E2">
        <w:rPr>
          <w:rFonts w:ascii="Times New Roman" w:hAnsi="Times New Roman" w:cs="Times New Roman"/>
          <w:sz w:val="24"/>
          <w:szCs w:val="24"/>
        </w:rPr>
        <w:t>и</w:t>
      </w:r>
      <w:r w:rsidR="005D4FC7">
        <w:rPr>
          <w:rFonts w:ascii="Times New Roman" w:hAnsi="Times New Roman" w:cs="Times New Roman"/>
          <w:sz w:val="24"/>
          <w:szCs w:val="24"/>
        </w:rPr>
        <w:t xml:space="preserve"> 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5D4FC7">
        <w:rPr>
          <w:rFonts w:ascii="Times New Roman" w:hAnsi="Times New Roman" w:cs="Times New Roman"/>
          <w:sz w:val="24"/>
          <w:szCs w:val="24"/>
        </w:rPr>
        <w:t xml:space="preserve">, 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 усвоившие программу </w:t>
      </w:r>
      <w:r w:rsidR="004074BD">
        <w:rPr>
          <w:rFonts w:ascii="Times New Roman" w:hAnsi="Times New Roman" w:cs="Times New Roman"/>
          <w:sz w:val="24"/>
          <w:szCs w:val="24"/>
        </w:rPr>
        <w:t xml:space="preserve">учебной  и </w:t>
      </w:r>
      <w:r w:rsidR="00390A40" w:rsidRPr="002507E2">
        <w:rPr>
          <w:rFonts w:ascii="Times New Roman" w:hAnsi="Times New Roman" w:cs="Times New Roman"/>
          <w:sz w:val="24"/>
          <w:szCs w:val="24"/>
        </w:rPr>
        <w:t>производственной практики.</w:t>
      </w:r>
    </w:p>
    <w:p w:rsidR="00390A40" w:rsidRPr="00FD0100" w:rsidRDefault="001F59EE" w:rsidP="006C3E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765">
        <w:rPr>
          <w:rFonts w:ascii="Times New Roman" w:hAnsi="Times New Roman" w:cs="Times New Roman"/>
          <w:sz w:val="24"/>
          <w:szCs w:val="24"/>
        </w:rPr>
        <w:t>1</w:t>
      </w:r>
      <w:r w:rsidR="00390A40" w:rsidRPr="002507E2">
        <w:rPr>
          <w:rFonts w:ascii="Times New Roman" w:hAnsi="Times New Roman" w:cs="Times New Roman"/>
          <w:sz w:val="24"/>
          <w:szCs w:val="24"/>
        </w:rPr>
        <w:t>.2</w:t>
      </w:r>
      <w:r w:rsidR="00390A40" w:rsidRPr="00FD0100">
        <w:rPr>
          <w:rFonts w:ascii="Times New Roman" w:hAnsi="Times New Roman" w:cs="Times New Roman"/>
          <w:sz w:val="24"/>
          <w:szCs w:val="24"/>
        </w:rPr>
        <w:t xml:space="preserve">. </w:t>
      </w:r>
      <w:r w:rsidR="002507E2" w:rsidRPr="00FD0100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2507E2" w:rsidRPr="00E37052">
        <w:rPr>
          <w:rFonts w:ascii="Times New Roman" w:hAnsi="Times New Roman" w:cs="Times New Roman"/>
          <w:sz w:val="24"/>
          <w:szCs w:val="24"/>
        </w:rPr>
        <w:t xml:space="preserve">проведения с </w:t>
      </w:r>
      <w:r w:rsidR="00FD0100" w:rsidRPr="00E37052">
        <w:rPr>
          <w:rFonts w:ascii="Times New Roman" w:hAnsi="Times New Roman" w:cs="Times New Roman"/>
          <w:sz w:val="24"/>
          <w:szCs w:val="24"/>
        </w:rPr>
        <w:t>0</w:t>
      </w:r>
      <w:r w:rsidR="0026568B" w:rsidRPr="0026568B">
        <w:rPr>
          <w:rFonts w:ascii="Times New Roman" w:hAnsi="Times New Roman" w:cs="Times New Roman"/>
          <w:sz w:val="24"/>
          <w:szCs w:val="24"/>
        </w:rPr>
        <w:t>2</w:t>
      </w:r>
      <w:r w:rsidR="002507E2" w:rsidRPr="00E37052">
        <w:rPr>
          <w:rFonts w:ascii="Times New Roman" w:hAnsi="Times New Roman" w:cs="Times New Roman"/>
          <w:sz w:val="24"/>
          <w:szCs w:val="24"/>
        </w:rPr>
        <w:t xml:space="preserve">. </w:t>
      </w:r>
      <w:r w:rsidR="0026568B">
        <w:rPr>
          <w:rFonts w:ascii="Times New Roman" w:hAnsi="Times New Roman" w:cs="Times New Roman"/>
          <w:sz w:val="24"/>
          <w:szCs w:val="24"/>
        </w:rPr>
        <w:t>0</w:t>
      </w:r>
      <w:r w:rsidR="0026568B" w:rsidRPr="0026568B">
        <w:rPr>
          <w:rFonts w:ascii="Times New Roman" w:hAnsi="Times New Roman" w:cs="Times New Roman"/>
          <w:sz w:val="24"/>
          <w:szCs w:val="24"/>
        </w:rPr>
        <w:t>4</w:t>
      </w:r>
      <w:r w:rsidR="002507E2" w:rsidRPr="00E37052">
        <w:rPr>
          <w:rFonts w:ascii="Times New Roman" w:hAnsi="Times New Roman" w:cs="Times New Roman"/>
          <w:sz w:val="24"/>
          <w:szCs w:val="24"/>
        </w:rPr>
        <w:t>. 20</w:t>
      </w:r>
      <w:r w:rsidR="00FD0100" w:rsidRPr="00E37052">
        <w:rPr>
          <w:rFonts w:ascii="Times New Roman" w:hAnsi="Times New Roman" w:cs="Times New Roman"/>
          <w:sz w:val="24"/>
          <w:szCs w:val="24"/>
        </w:rPr>
        <w:t>1</w:t>
      </w:r>
      <w:r w:rsidR="0026568B" w:rsidRPr="0027138C">
        <w:rPr>
          <w:rFonts w:ascii="Times New Roman" w:hAnsi="Times New Roman" w:cs="Times New Roman"/>
          <w:sz w:val="24"/>
          <w:szCs w:val="24"/>
        </w:rPr>
        <w:t>8</w:t>
      </w:r>
      <w:r w:rsidR="002507E2" w:rsidRPr="00E37052">
        <w:rPr>
          <w:rFonts w:ascii="Times New Roman" w:hAnsi="Times New Roman" w:cs="Times New Roman"/>
          <w:sz w:val="24"/>
          <w:szCs w:val="24"/>
        </w:rPr>
        <w:t xml:space="preserve"> г. по 1</w:t>
      </w:r>
      <w:r w:rsidR="0026568B" w:rsidRPr="0027138C">
        <w:rPr>
          <w:rFonts w:ascii="Times New Roman" w:hAnsi="Times New Roman" w:cs="Times New Roman"/>
          <w:sz w:val="24"/>
          <w:szCs w:val="24"/>
        </w:rPr>
        <w:t>5</w:t>
      </w:r>
      <w:r w:rsidR="002507E2" w:rsidRPr="00E37052">
        <w:rPr>
          <w:rFonts w:ascii="Times New Roman" w:hAnsi="Times New Roman" w:cs="Times New Roman"/>
          <w:sz w:val="24"/>
          <w:szCs w:val="24"/>
        </w:rPr>
        <w:t>.0</w:t>
      </w:r>
      <w:r w:rsidR="00FD0100" w:rsidRPr="00E37052">
        <w:rPr>
          <w:rFonts w:ascii="Times New Roman" w:hAnsi="Times New Roman" w:cs="Times New Roman"/>
          <w:sz w:val="24"/>
          <w:szCs w:val="24"/>
        </w:rPr>
        <w:t>6</w:t>
      </w:r>
      <w:r w:rsidR="002507E2" w:rsidRPr="00E37052">
        <w:rPr>
          <w:rFonts w:ascii="Times New Roman" w:hAnsi="Times New Roman" w:cs="Times New Roman"/>
          <w:sz w:val="24"/>
          <w:szCs w:val="24"/>
        </w:rPr>
        <w:t xml:space="preserve"> 201</w:t>
      </w:r>
      <w:r w:rsidR="0026568B" w:rsidRPr="0027138C">
        <w:rPr>
          <w:rFonts w:ascii="Times New Roman" w:hAnsi="Times New Roman" w:cs="Times New Roman"/>
          <w:sz w:val="24"/>
          <w:szCs w:val="24"/>
        </w:rPr>
        <w:t>8</w:t>
      </w:r>
      <w:r w:rsidR="002507E2" w:rsidRPr="00E37052">
        <w:rPr>
          <w:rFonts w:ascii="Times New Roman" w:hAnsi="Times New Roman" w:cs="Times New Roman"/>
          <w:sz w:val="24"/>
          <w:szCs w:val="24"/>
        </w:rPr>
        <w:t>г.</w:t>
      </w:r>
    </w:p>
    <w:p w:rsidR="002507E2" w:rsidRPr="002507E2" w:rsidRDefault="001F59EE" w:rsidP="006C3E1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16F6" w:rsidRPr="002507E2">
        <w:rPr>
          <w:rFonts w:ascii="Times New Roman" w:hAnsi="Times New Roman" w:cs="Times New Roman"/>
          <w:sz w:val="24"/>
          <w:szCs w:val="24"/>
        </w:rPr>
        <w:t>.</w:t>
      </w:r>
      <w:r w:rsidR="007B2765">
        <w:rPr>
          <w:rFonts w:ascii="Times New Roman" w:hAnsi="Times New Roman" w:cs="Times New Roman"/>
          <w:sz w:val="24"/>
          <w:szCs w:val="24"/>
        </w:rPr>
        <w:t>1</w:t>
      </w:r>
      <w:r w:rsidR="00390A40" w:rsidRPr="002507E2">
        <w:rPr>
          <w:rFonts w:ascii="Times New Roman" w:hAnsi="Times New Roman" w:cs="Times New Roman"/>
          <w:sz w:val="24"/>
          <w:szCs w:val="24"/>
        </w:rPr>
        <w:t xml:space="preserve">.3. </w:t>
      </w:r>
      <w:r w:rsidR="002507E2" w:rsidRPr="002507E2">
        <w:rPr>
          <w:rFonts w:ascii="Times New Roman" w:hAnsi="Times New Roman" w:cs="Times New Roman"/>
          <w:sz w:val="24"/>
          <w:szCs w:val="24"/>
        </w:rPr>
        <w:t>Перечень выпускных практических квалификационных работ:</w:t>
      </w:r>
    </w:p>
    <w:tbl>
      <w:tblPr>
        <w:tblpPr w:leftFromText="180" w:rightFromText="180" w:vertAnchor="text" w:horzAnchor="margin" w:tblpX="174" w:tblpY="12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C03516" w:rsidRDefault="00F70904" w:rsidP="007250F2">
            <w:pPr>
              <w:pStyle w:val="a5"/>
              <w:numPr>
                <w:ilvl w:val="0"/>
                <w:numId w:val="33"/>
              </w:numPr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кабельных линий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26568B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ремонт сварочного  трансформатора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ремонт электрооборудования конвейера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разъединителей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ремонт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грузовых лифтов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7250F2" w:rsidP="0026568B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Техническое обслуживание и ремонт электрооборудования вентиляционных установок 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C03516" w:rsidRDefault="00F70904" w:rsidP="007250F2">
            <w:pPr>
              <w:pStyle w:val="a5"/>
              <w:numPr>
                <w:ilvl w:val="0"/>
                <w:numId w:val="33"/>
              </w:numPr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электрооборудования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сверлильного 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 имущества жилого дома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ремонт 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сверлильного станка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C03516" w:rsidRDefault="00F70904" w:rsidP="007250F2">
            <w:pPr>
              <w:pStyle w:val="a6"/>
              <w:numPr>
                <w:ilvl w:val="0"/>
                <w:numId w:val="33"/>
              </w:numPr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высоковольтных выключателей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7250F2" w:rsidP="0026568B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комплектной трансформаторной подстанцией 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7250F2" w:rsidP="0026568B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 генератора постоянного тока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7250F2" w:rsidP="0026568B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 синхронного электродвигателя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осветительных электроустановок</w:t>
            </w:r>
          </w:p>
        </w:tc>
      </w:tr>
      <w:tr w:rsidR="00F70904" w:rsidRPr="00E37052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right="176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асинхронного электродвигателя с фазным ротором</w:t>
            </w:r>
          </w:p>
        </w:tc>
      </w:tr>
      <w:tr w:rsidR="00F70904" w:rsidRPr="00E37052" w:rsidTr="007250F2">
        <w:trPr>
          <w:trHeight w:val="597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ремонт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насоса</w:t>
            </w:r>
          </w:p>
        </w:tc>
      </w:tr>
      <w:tr w:rsidR="00F70904" w:rsidRPr="00E45B43" w:rsidTr="0026568B">
        <w:trPr>
          <w:trHeight w:val="365"/>
        </w:trPr>
        <w:tc>
          <w:tcPr>
            <w:tcW w:w="9322" w:type="dxa"/>
            <w:hideMark/>
          </w:tcPr>
          <w:p w:rsidR="00F70904" w:rsidRPr="00F70904" w:rsidRDefault="00F70904" w:rsidP="007250F2">
            <w:pPr>
              <w:pStyle w:val="a6"/>
              <w:numPr>
                <w:ilvl w:val="0"/>
                <w:numId w:val="33"/>
              </w:numPr>
              <w:tabs>
                <w:tab w:val="left" w:pos="1620"/>
              </w:tabs>
              <w:spacing w:line="240" w:lineRule="auto"/>
              <w:ind w:left="567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ремонт</w:t>
            </w:r>
            <w:r w:rsidRPr="00F70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 </w:t>
            </w:r>
            <w:r w:rsidR="007250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масляного трансформатора</w:t>
            </w:r>
          </w:p>
        </w:tc>
      </w:tr>
      <w:tr w:rsidR="0026568B" w:rsidTr="0026568B">
        <w:tblPrEx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9322" w:type="dxa"/>
          </w:tcPr>
          <w:p w:rsidR="0026568B" w:rsidRPr="007250F2" w:rsidRDefault="00516911" w:rsidP="00516911">
            <w:pPr>
              <w:pStyle w:val="10"/>
              <w:shd w:val="clear" w:color="auto" w:fill="auto"/>
              <w:tabs>
                <w:tab w:val="left" w:pos="851"/>
              </w:tabs>
              <w:spacing w:after="200" w:line="240" w:lineRule="auto"/>
              <w:ind w:left="567" w:right="176" w:hanging="42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7250F2" w:rsidRPr="007250F2">
              <w:rPr>
                <w:color w:val="000000" w:themeColor="text1"/>
                <w:sz w:val="24"/>
                <w:szCs w:val="24"/>
              </w:rPr>
              <w:t>17.</w:t>
            </w:r>
            <w:r w:rsidR="007250F2">
              <w:rPr>
                <w:color w:val="000000" w:themeColor="text1"/>
                <w:sz w:val="24"/>
                <w:szCs w:val="24"/>
              </w:rPr>
              <w:t xml:space="preserve">  Техническое обслуживание</w:t>
            </w:r>
            <w:r w:rsidR="007250F2" w:rsidRPr="00C03516">
              <w:rPr>
                <w:color w:val="000000" w:themeColor="text1"/>
                <w:sz w:val="24"/>
                <w:szCs w:val="24"/>
              </w:rPr>
              <w:t xml:space="preserve">  и ремонт</w:t>
            </w:r>
            <w:r w:rsidR="007250F2">
              <w:rPr>
                <w:color w:val="000000" w:themeColor="text1"/>
                <w:sz w:val="24"/>
                <w:szCs w:val="24"/>
              </w:rPr>
              <w:t xml:space="preserve"> электрооборудования концевых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250F2">
              <w:rPr>
                <w:color w:val="000000" w:themeColor="text1"/>
                <w:sz w:val="24"/>
                <w:szCs w:val="24"/>
              </w:rPr>
              <w:t>кабельных муфт</w:t>
            </w:r>
          </w:p>
        </w:tc>
      </w:tr>
      <w:tr w:rsidR="0026568B" w:rsidTr="0026568B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9322" w:type="dxa"/>
          </w:tcPr>
          <w:p w:rsidR="0026568B" w:rsidRPr="007250F2" w:rsidRDefault="007250F2" w:rsidP="00516911">
            <w:pPr>
              <w:pStyle w:val="10"/>
              <w:shd w:val="clear" w:color="auto" w:fill="auto"/>
              <w:tabs>
                <w:tab w:val="left" w:pos="851"/>
              </w:tabs>
              <w:spacing w:after="200" w:line="240" w:lineRule="auto"/>
              <w:ind w:left="567" w:right="176" w:hanging="425"/>
              <w:jc w:val="both"/>
              <w:rPr>
                <w:sz w:val="24"/>
                <w:szCs w:val="24"/>
              </w:rPr>
            </w:pPr>
            <w:r w:rsidRPr="007250F2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8.  </w:t>
            </w:r>
            <w:r>
              <w:rPr>
                <w:color w:val="000000" w:themeColor="text1"/>
                <w:sz w:val="24"/>
                <w:szCs w:val="24"/>
              </w:rPr>
              <w:t>Техническое обслуживание</w:t>
            </w:r>
            <w:r w:rsidRPr="00C03516">
              <w:rPr>
                <w:color w:val="000000" w:themeColor="text1"/>
                <w:sz w:val="24"/>
                <w:szCs w:val="24"/>
              </w:rPr>
              <w:t xml:space="preserve">  и ремонт</w:t>
            </w:r>
            <w:r>
              <w:rPr>
                <w:color w:val="000000" w:themeColor="text1"/>
                <w:sz w:val="24"/>
                <w:szCs w:val="24"/>
              </w:rPr>
              <w:t xml:space="preserve"> электрооборудования вакуумного выключателя</w:t>
            </w:r>
          </w:p>
        </w:tc>
      </w:tr>
      <w:tr w:rsidR="0026568B" w:rsidTr="0026568B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322" w:type="dxa"/>
          </w:tcPr>
          <w:p w:rsidR="0026568B" w:rsidRPr="007250F2" w:rsidRDefault="0026568B" w:rsidP="00516911">
            <w:pPr>
              <w:pStyle w:val="10"/>
              <w:shd w:val="clear" w:color="auto" w:fill="auto"/>
              <w:tabs>
                <w:tab w:val="left" w:pos="851"/>
              </w:tabs>
              <w:spacing w:after="200" w:line="240" w:lineRule="auto"/>
              <w:ind w:left="567" w:right="176" w:hanging="425"/>
              <w:jc w:val="both"/>
              <w:rPr>
                <w:sz w:val="24"/>
                <w:szCs w:val="24"/>
              </w:rPr>
            </w:pPr>
            <w:r w:rsidRPr="007250F2">
              <w:rPr>
                <w:sz w:val="24"/>
                <w:szCs w:val="24"/>
              </w:rPr>
              <w:t xml:space="preserve">  19.</w:t>
            </w:r>
            <w:r w:rsidR="007250F2">
              <w:rPr>
                <w:sz w:val="24"/>
                <w:szCs w:val="24"/>
              </w:rPr>
              <w:t xml:space="preserve">  </w:t>
            </w:r>
            <w:r w:rsidR="007250F2">
              <w:rPr>
                <w:color w:val="000000" w:themeColor="text1"/>
                <w:sz w:val="24"/>
                <w:szCs w:val="24"/>
              </w:rPr>
              <w:t>Техническое обслуживание</w:t>
            </w:r>
            <w:r w:rsidR="007250F2" w:rsidRPr="00C03516">
              <w:rPr>
                <w:color w:val="000000" w:themeColor="text1"/>
                <w:sz w:val="24"/>
                <w:szCs w:val="24"/>
              </w:rPr>
              <w:t xml:space="preserve">  и ремонт</w:t>
            </w:r>
            <w:r w:rsidR="007250F2">
              <w:rPr>
                <w:color w:val="000000" w:themeColor="text1"/>
                <w:sz w:val="24"/>
                <w:szCs w:val="24"/>
              </w:rPr>
              <w:t xml:space="preserve">  электрооборудования токарного станка</w:t>
            </w:r>
          </w:p>
        </w:tc>
      </w:tr>
      <w:tr w:rsidR="0026568B" w:rsidTr="0026568B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9322" w:type="dxa"/>
          </w:tcPr>
          <w:p w:rsidR="0026568B" w:rsidRPr="007250F2" w:rsidRDefault="0026568B" w:rsidP="00516911">
            <w:pPr>
              <w:pStyle w:val="10"/>
              <w:shd w:val="clear" w:color="auto" w:fill="auto"/>
              <w:tabs>
                <w:tab w:val="left" w:pos="851"/>
              </w:tabs>
              <w:spacing w:after="200" w:line="240" w:lineRule="auto"/>
              <w:ind w:left="567" w:right="176" w:hanging="425"/>
              <w:jc w:val="both"/>
              <w:rPr>
                <w:sz w:val="24"/>
                <w:szCs w:val="24"/>
              </w:rPr>
            </w:pPr>
            <w:r w:rsidRPr="007250F2">
              <w:rPr>
                <w:sz w:val="24"/>
                <w:szCs w:val="24"/>
              </w:rPr>
              <w:t xml:space="preserve">  20.</w:t>
            </w:r>
            <w:r w:rsidR="007250F2">
              <w:rPr>
                <w:sz w:val="24"/>
                <w:szCs w:val="24"/>
              </w:rPr>
              <w:t xml:space="preserve">  </w:t>
            </w:r>
            <w:r w:rsidR="007250F2">
              <w:rPr>
                <w:color w:val="000000" w:themeColor="text1"/>
                <w:sz w:val="24"/>
                <w:szCs w:val="24"/>
              </w:rPr>
              <w:t>Техническое обслуживание</w:t>
            </w:r>
            <w:r w:rsidR="007250F2" w:rsidRPr="00C03516">
              <w:rPr>
                <w:color w:val="000000" w:themeColor="text1"/>
                <w:sz w:val="24"/>
                <w:szCs w:val="24"/>
              </w:rPr>
              <w:t xml:space="preserve">  и ремонт</w:t>
            </w:r>
            <w:r w:rsidR="007250F2">
              <w:rPr>
                <w:color w:val="000000" w:themeColor="text1"/>
                <w:sz w:val="24"/>
                <w:szCs w:val="24"/>
              </w:rPr>
              <w:t xml:space="preserve">  электрооборудования асинхронного электродвигателя с короткозамкнутым ротором</w:t>
            </w:r>
          </w:p>
        </w:tc>
      </w:tr>
    </w:tbl>
    <w:p w:rsidR="008C3561" w:rsidRDefault="008C3561" w:rsidP="006C492A">
      <w:pPr>
        <w:pStyle w:val="10"/>
        <w:shd w:val="clear" w:color="auto" w:fill="auto"/>
        <w:tabs>
          <w:tab w:val="left" w:pos="851"/>
        </w:tabs>
        <w:spacing w:after="0" w:line="360" w:lineRule="auto"/>
        <w:ind w:right="60" w:firstLine="0"/>
        <w:jc w:val="both"/>
        <w:rPr>
          <w:sz w:val="24"/>
          <w:szCs w:val="24"/>
        </w:rPr>
      </w:pPr>
    </w:p>
    <w:p w:rsidR="0013068A" w:rsidRPr="0013068A" w:rsidRDefault="001F59EE" w:rsidP="006C492A">
      <w:pPr>
        <w:pStyle w:val="10"/>
        <w:shd w:val="clear" w:color="auto" w:fill="auto"/>
        <w:tabs>
          <w:tab w:val="left" w:pos="851"/>
        </w:tabs>
        <w:spacing w:after="0" w:line="36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B2765">
        <w:rPr>
          <w:sz w:val="24"/>
          <w:szCs w:val="24"/>
        </w:rPr>
        <w:t>1</w:t>
      </w:r>
      <w:r>
        <w:rPr>
          <w:sz w:val="24"/>
          <w:szCs w:val="24"/>
        </w:rPr>
        <w:t xml:space="preserve">.4. </w:t>
      </w:r>
      <w:r w:rsidR="00F51BBA">
        <w:rPr>
          <w:sz w:val="24"/>
          <w:szCs w:val="24"/>
        </w:rPr>
        <w:t>Студентам</w:t>
      </w:r>
      <w:r w:rsidR="0013068A" w:rsidRPr="0013068A">
        <w:rPr>
          <w:sz w:val="24"/>
          <w:szCs w:val="24"/>
        </w:rPr>
        <w:t>, имеющим отличную и хорошую успеваемость по  обще</w:t>
      </w:r>
      <w:r w:rsidR="00C8794B">
        <w:rPr>
          <w:sz w:val="24"/>
          <w:szCs w:val="24"/>
        </w:rPr>
        <w:t>профессиональным  дисциплинам и МДК</w:t>
      </w:r>
      <w:r w:rsidR="0013068A" w:rsidRPr="0013068A">
        <w:rPr>
          <w:sz w:val="24"/>
          <w:szCs w:val="24"/>
        </w:rPr>
        <w:t xml:space="preserve">, и систематически выполняющим в период </w:t>
      </w:r>
      <w:r w:rsidR="004074BD">
        <w:rPr>
          <w:sz w:val="24"/>
          <w:szCs w:val="24"/>
        </w:rPr>
        <w:t xml:space="preserve">учебной  и производственной </w:t>
      </w:r>
      <w:r w:rsidR="003C62F5" w:rsidRPr="0013068A">
        <w:rPr>
          <w:sz w:val="24"/>
          <w:szCs w:val="24"/>
        </w:rPr>
        <w:t>практики,</w:t>
      </w:r>
      <w:r w:rsidR="0013068A" w:rsidRPr="0013068A">
        <w:rPr>
          <w:sz w:val="24"/>
          <w:szCs w:val="24"/>
        </w:rPr>
        <w:t xml:space="preserve"> установленные производственные задания, может выдаваться работа более высокого уровня квалификации.</w:t>
      </w:r>
    </w:p>
    <w:p w:rsidR="0013068A" w:rsidRPr="0013068A" w:rsidRDefault="001F59EE" w:rsidP="006C492A">
      <w:pPr>
        <w:pStyle w:val="10"/>
        <w:shd w:val="clear" w:color="auto" w:fill="auto"/>
        <w:tabs>
          <w:tab w:val="left" w:pos="850"/>
        </w:tabs>
        <w:spacing w:after="0" w:line="36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068A">
        <w:rPr>
          <w:sz w:val="24"/>
          <w:szCs w:val="24"/>
        </w:rPr>
        <w:t>.</w:t>
      </w:r>
      <w:r w:rsidR="007B2765">
        <w:rPr>
          <w:sz w:val="24"/>
          <w:szCs w:val="24"/>
        </w:rPr>
        <w:t>1</w:t>
      </w:r>
      <w:r w:rsidR="0013068A">
        <w:rPr>
          <w:sz w:val="24"/>
          <w:szCs w:val="24"/>
        </w:rPr>
        <w:t xml:space="preserve">.5. </w:t>
      </w:r>
      <w:r w:rsidR="0013068A" w:rsidRPr="0013068A">
        <w:rPr>
          <w:sz w:val="24"/>
          <w:szCs w:val="24"/>
        </w:rPr>
        <w:t xml:space="preserve">Выпускная практическая квалификационная работа выполняется </w:t>
      </w:r>
      <w:r w:rsidR="00E37052">
        <w:rPr>
          <w:sz w:val="24"/>
          <w:szCs w:val="24"/>
        </w:rPr>
        <w:t>в промышленных организациях</w:t>
      </w:r>
      <w:r w:rsidR="0013068A" w:rsidRPr="0013068A">
        <w:rPr>
          <w:sz w:val="24"/>
          <w:szCs w:val="24"/>
        </w:rPr>
        <w:t xml:space="preserve">. Руководитель практики совместно с </w:t>
      </w:r>
      <w:r w:rsidR="0013068A">
        <w:rPr>
          <w:sz w:val="24"/>
          <w:szCs w:val="24"/>
        </w:rPr>
        <w:t>наставником</w:t>
      </w:r>
      <w:r w:rsidR="00E37052">
        <w:rPr>
          <w:sz w:val="24"/>
          <w:szCs w:val="24"/>
        </w:rPr>
        <w:t xml:space="preserve"> </w:t>
      </w:r>
      <w:r w:rsidR="00CD35CF">
        <w:rPr>
          <w:sz w:val="24"/>
          <w:szCs w:val="24"/>
        </w:rPr>
        <w:t>аттестуемого</w:t>
      </w:r>
      <w:r w:rsidR="00E37052">
        <w:rPr>
          <w:sz w:val="24"/>
          <w:szCs w:val="24"/>
        </w:rPr>
        <w:t xml:space="preserve"> </w:t>
      </w:r>
      <w:r w:rsidR="0013068A" w:rsidRPr="0013068A">
        <w:rPr>
          <w:sz w:val="24"/>
          <w:szCs w:val="24"/>
        </w:rPr>
        <w:lastRenderedPageBreak/>
        <w:t>своевременно подготавливает необходим</w:t>
      </w:r>
      <w:r w:rsidR="0013068A">
        <w:rPr>
          <w:sz w:val="24"/>
          <w:szCs w:val="24"/>
        </w:rPr>
        <w:t>ое</w:t>
      </w:r>
      <w:r w:rsidR="0013068A" w:rsidRPr="0013068A">
        <w:rPr>
          <w:sz w:val="24"/>
          <w:szCs w:val="24"/>
        </w:rPr>
        <w:t xml:space="preserve">, оборудование, рабочие места, материалы, инструменты, приспособления, документацию и обеспечивает соблюдение норм и правил охраны труда. </w:t>
      </w:r>
      <w:r w:rsidR="00F51BBA">
        <w:rPr>
          <w:sz w:val="24"/>
          <w:szCs w:val="24"/>
        </w:rPr>
        <w:t>Студентам</w:t>
      </w:r>
      <w:r w:rsidR="0013068A" w:rsidRPr="0013068A">
        <w:rPr>
          <w:sz w:val="24"/>
          <w:szCs w:val="24"/>
        </w:rPr>
        <w:t xml:space="preserve"> сообщается порядок и условия выполнения работы, выдается</w:t>
      </w:r>
      <w:r w:rsidR="00E37052">
        <w:rPr>
          <w:sz w:val="24"/>
          <w:szCs w:val="24"/>
        </w:rPr>
        <w:t xml:space="preserve"> </w:t>
      </w:r>
      <w:r w:rsidR="0013068A" w:rsidRPr="0013068A">
        <w:rPr>
          <w:sz w:val="24"/>
          <w:szCs w:val="24"/>
        </w:rPr>
        <w:t>наряд с указанием содержания и разряда работы, нормы времени, рабочего места.</w:t>
      </w:r>
    </w:p>
    <w:p w:rsidR="0013068A" w:rsidRPr="004074BD" w:rsidRDefault="0013068A" w:rsidP="006C492A">
      <w:pPr>
        <w:pStyle w:val="10"/>
        <w:shd w:val="clear" w:color="auto" w:fill="auto"/>
        <w:spacing w:after="0" w:line="360" w:lineRule="auto"/>
        <w:ind w:right="40" w:firstLine="709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    Выпускная практическая квалификационная работа выполняется </w:t>
      </w:r>
      <w:r w:rsidR="00F51BBA">
        <w:rPr>
          <w:sz w:val="24"/>
          <w:szCs w:val="24"/>
        </w:rPr>
        <w:t>студентами</w:t>
      </w:r>
      <w:r w:rsidRPr="0013068A">
        <w:rPr>
          <w:sz w:val="24"/>
          <w:szCs w:val="24"/>
        </w:rPr>
        <w:t xml:space="preserve"> в присутствии аттестационной комиссии. Результаты выполнения работ заносятся в протокол. В случае если комиссия в полном составе не может присутствовать при выполнении выпускной прак</w:t>
      </w:r>
      <w:r w:rsidR="00E37052">
        <w:rPr>
          <w:sz w:val="24"/>
          <w:szCs w:val="24"/>
        </w:rPr>
        <w:t>тической квалификационной работы</w:t>
      </w:r>
      <w:r w:rsidRPr="004074BD">
        <w:rPr>
          <w:sz w:val="24"/>
          <w:szCs w:val="24"/>
        </w:rPr>
        <w:t>, то сост</w:t>
      </w:r>
      <w:r w:rsidR="00E37052">
        <w:rPr>
          <w:sz w:val="24"/>
          <w:szCs w:val="24"/>
        </w:rPr>
        <w:t>авляется заключение, в котором д</w:t>
      </w:r>
      <w:r w:rsidRPr="004074BD">
        <w:rPr>
          <w:sz w:val="24"/>
          <w:szCs w:val="24"/>
        </w:rPr>
        <w:t>ается характеристика работы и указывается, какому разряду она соответствует.</w:t>
      </w:r>
    </w:p>
    <w:p w:rsidR="0013068A" w:rsidRPr="0013068A" w:rsidRDefault="001F59EE" w:rsidP="006C492A">
      <w:pPr>
        <w:pStyle w:val="10"/>
        <w:shd w:val="clear" w:color="auto" w:fill="auto"/>
        <w:tabs>
          <w:tab w:val="left" w:pos="0"/>
        </w:tabs>
        <w:spacing w:after="0"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B2765">
        <w:rPr>
          <w:sz w:val="24"/>
          <w:szCs w:val="24"/>
        </w:rPr>
        <w:t>1</w:t>
      </w:r>
      <w:r>
        <w:rPr>
          <w:sz w:val="24"/>
          <w:szCs w:val="24"/>
        </w:rPr>
        <w:t xml:space="preserve">.6. </w:t>
      </w:r>
      <w:r w:rsidR="0013068A" w:rsidRPr="0013068A">
        <w:rPr>
          <w:sz w:val="24"/>
          <w:szCs w:val="24"/>
        </w:rPr>
        <w:t xml:space="preserve">Критерии оценки выполнения работы: овладение приемами работ, соблюдение технических и технологических требований к качеству производимых работ, выполнение установленных норм времени (выработки); умелое пользование оборудованием, инструментом, приспособлениями; соблюдение требований безопасности труда и организации рабочего времени. </w:t>
      </w:r>
    </w:p>
    <w:p w:rsidR="0013068A" w:rsidRPr="0013068A" w:rsidRDefault="0013068A" w:rsidP="006C492A">
      <w:pPr>
        <w:pStyle w:val="10"/>
        <w:shd w:val="clear" w:color="auto" w:fill="auto"/>
        <w:tabs>
          <w:tab w:val="left" w:pos="0"/>
        </w:tabs>
        <w:spacing w:after="0" w:line="360" w:lineRule="auto"/>
        <w:ind w:left="40" w:firstLine="0"/>
        <w:jc w:val="both"/>
        <w:rPr>
          <w:sz w:val="24"/>
          <w:szCs w:val="24"/>
        </w:rPr>
      </w:pPr>
      <w:r w:rsidRPr="0013068A">
        <w:rPr>
          <w:sz w:val="24"/>
          <w:szCs w:val="24"/>
        </w:rPr>
        <w:t>Критерии оценки выпускных практических квалификационных работ:</w:t>
      </w:r>
    </w:p>
    <w:p w:rsidR="0013068A" w:rsidRPr="0013068A" w:rsidRDefault="0013068A" w:rsidP="006C492A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оценка "5" (отлично) - </w:t>
      </w:r>
      <w:proofErr w:type="gramStart"/>
      <w:r w:rsidRPr="0013068A">
        <w:rPr>
          <w:sz w:val="24"/>
          <w:szCs w:val="24"/>
        </w:rPr>
        <w:t>аттестуемый</w:t>
      </w:r>
      <w:proofErr w:type="gramEnd"/>
      <w:r w:rsidRPr="0013068A">
        <w:rPr>
          <w:sz w:val="24"/>
          <w:szCs w:val="24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13068A" w:rsidRPr="0013068A" w:rsidRDefault="0013068A" w:rsidP="006C492A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822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13068A">
        <w:rPr>
          <w:sz w:val="24"/>
          <w:szCs w:val="24"/>
        </w:rPr>
        <w:t>оценка "4" (хорошо) - владеет приемами работ практического задания, но возможны отдельные несущественные ошибки, исправляемые самим аттестуемым, правильно организует рабочее место, соблюдает требования безопасности труда;</w:t>
      </w:r>
    </w:p>
    <w:p w:rsidR="0013068A" w:rsidRPr="0013068A" w:rsidRDefault="0013068A" w:rsidP="006C492A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13068A">
        <w:rPr>
          <w:sz w:val="24"/>
          <w:szCs w:val="24"/>
        </w:rPr>
        <w:t>оценка "3" (удовлетворительно) - ставится при недостаточном владении приемами работ практического задания, наличии ошибок, исправляемых с помощью мастера, отдельных несущественных ошибок в организации рабочего места и соблюдении требований безопасности труда;</w:t>
      </w:r>
    </w:p>
    <w:p w:rsidR="0013068A" w:rsidRPr="0013068A" w:rsidRDefault="0013068A" w:rsidP="006C492A">
      <w:pPr>
        <w:pStyle w:val="1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818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оценка "2" (неудовлетворительно) - </w:t>
      </w:r>
      <w:proofErr w:type="gramStart"/>
      <w:r w:rsidRPr="0013068A">
        <w:rPr>
          <w:sz w:val="24"/>
          <w:szCs w:val="24"/>
        </w:rPr>
        <w:t>аттестуемый</w:t>
      </w:r>
      <w:proofErr w:type="gramEnd"/>
      <w:r w:rsidRPr="0013068A">
        <w:rPr>
          <w:sz w:val="24"/>
          <w:szCs w:val="24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13068A" w:rsidRPr="0013068A" w:rsidRDefault="0013068A" w:rsidP="007B2765">
      <w:pPr>
        <w:pStyle w:val="10"/>
        <w:numPr>
          <w:ilvl w:val="1"/>
          <w:numId w:val="35"/>
        </w:numPr>
        <w:shd w:val="clear" w:color="auto" w:fill="auto"/>
        <w:tabs>
          <w:tab w:val="left" w:pos="1211"/>
        </w:tabs>
        <w:spacing w:after="0" w:line="360" w:lineRule="auto"/>
        <w:ind w:right="40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Вид </w:t>
      </w:r>
      <w:r w:rsidR="00516A0A">
        <w:rPr>
          <w:sz w:val="24"/>
          <w:szCs w:val="24"/>
        </w:rPr>
        <w:t>государственной</w:t>
      </w:r>
      <w:r w:rsidR="00FA56F4" w:rsidRPr="00FA56F4">
        <w:rPr>
          <w:sz w:val="24"/>
          <w:szCs w:val="24"/>
        </w:rPr>
        <w:t xml:space="preserve"> </w:t>
      </w:r>
      <w:r w:rsidR="00FA56F4" w:rsidRPr="0013068A">
        <w:rPr>
          <w:sz w:val="24"/>
          <w:szCs w:val="24"/>
        </w:rPr>
        <w:t>итоговой</w:t>
      </w:r>
      <w:r w:rsidR="00516A0A">
        <w:rPr>
          <w:sz w:val="24"/>
          <w:szCs w:val="24"/>
        </w:rPr>
        <w:t xml:space="preserve"> </w:t>
      </w:r>
      <w:r w:rsidRPr="0013068A">
        <w:rPr>
          <w:sz w:val="24"/>
          <w:szCs w:val="24"/>
        </w:rPr>
        <w:t>аттестации: защита письменной экзаменационной работы</w:t>
      </w:r>
      <w:r w:rsidR="00FE4EF5">
        <w:rPr>
          <w:sz w:val="24"/>
          <w:szCs w:val="24"/>
        </w:rPr>
        <w:t>.</w:t>
      </w:r>
    </w:p>
    <w:p w:rsidR="0013068A" w:rsidRPr="0013068A" w:rsidRDefault="0013068A" w:rsidP="006C492A">
      <w:pPr>
        <w:pStyle w:val="10"/>
        <w:shd w:val="clear" w:color="auto" w:fill="auto"/>
        <w:spacing w:after="0" w:line="360" w:lineRule="auto"/>
        <w:ind w:left="40" w:right="40" w:firstLine="709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Цель: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</w:t>
      </w:r>
      <w:r w:rsidR="00A12C71">
        <w:rPr>
          <w:sz w:val="24"/>
          <w:szCs w:val="24"/>
        </w:rPr>
        <w:t>учебной  литературой и пособиями</w:t>
      </w:r>
      <w:r w:rsidRPr="0013068A">
        <w:rPr>
          <w:sz w:val="24"/>
          <w:szCs w:val="24"/>
        </w:rPr>
        <w:t xml:space="preserve">, современным справочным материалом, специальной технической литературой, каталогами, стандартами, нормативными документами, </w:t>
      </w:r>
      <w:r w:rsidR="00A12C71">
        <w:rPr>
          <w:sz w:val="24"/>
          <w:szCs w:val="24"/>
        </w:rPr>
        <w:t xml:space="preserve">применять  </w:t>
      </w:r>
      <w:r w:rsidR="00A12C71">
        <w:rPr>
          <w:sz w:val="24"/>
          <w:szCs w:val="24"/>
        </w:rPr>
        <w:lastRenderedPageBreak/>
        <w:t>информационные  технологии.</w:t>
      </w:r>
    </w:p>
    <w:p w:rsidR="0013068A" w:rsidRPr="0013068A" w:rsidRDefault="0013068A" w:rsidP="007B2765">
      <w:pPr>
        <w:pStyle w:val="10"/>
        <w:numPr>
          <w:ilvl w:val="2"/>
          <w:numId w:val="35"/>
        </w:numPr>
        <w:shd w:val="clear" w:color="auto" w:fill="auto"/>
        <w:tabs>
          <w:tab w:val="left" w:pos="709"/>
          <w:tab w:val="left" w:pos="851"/>
        </w:tabs>
        <w:spacing w:after="0" w:line="360" w:lineRule="auto"/>
        <w:ind w:right="40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Срок проведения – </w:t>
      </w:r>
      <w:r w:rsidR="00E45B43">
        <w:rPr>
          <w:sz w:val="24"/>
          <w:szCs w:val="24"/>
        </w:rPr>
        <w:t>2</w:t>
      </w:r>
      <w:r w:rsidR="00FA56F4">
        <w:rPr>
          <w:sz w:val="24"/>
          <w:szCs w:val="24"/>
        </w:rPr>
        <w:t>6</w:t>
      </w:r>
      <w:r w:rsidR="00FE4EF5">
        <w:rPr>
          <w:sz w:val="24"/>
          <w:szCs w:val="24"/>
        </w:rPr>
        <w:t xml:space="preserve"> </w:t>
      </w:r>
      <w:r w:rsidR="00E45B43">
        <w:rPr>
          <w:sz w:val="24"/>
          <w:szCs w:val="24"/>
        </w:rPr>
        <w:t>июня</w:t>
      </w:r>
      <w:r w:rsidR="007D3974">
        <w:rPr>
          <w:sz w:val="24"/>
          <w:szCs w:val="24"/>
        </w:rPr>
        <w:t xml:space="preserve"> 201</w:t>
      </w:r>
      <w:r w:rsidR="00FA56F4">
        <w:rPr>
          <w:sz w:val="24"/>
          <w:szCs w:val="24"/>
        </w:rPr>
        <w:t>8</w:t>
      </w:r>
      <w:r w:rsidR="00FE4EF5">
        <w:rPr>
          <w:sz w:val="24"/>
          <w:szCs w:val="24"/>
        </w:rPr>
        <w:t xml:space="preserve"> </w:t>
      </w:r>
      <w:r w:rsidR="00FA56F4">
        <w:rPr>
          <w:sz w:val="24"/>
          <w:szCs w:val="24"/>
        </w:rPr>
        <w:t xml:space="preserve"> года, согласно графику</w:t>
      </w:r>
      <w:r w:rsidRPr="0013068A">
        <w:rPr>
          <w:sz w:val="24"/>
          <w:szCs w:val="24"/>
        </w:rPr>
        <w:t xml:space="preserve"> </w:t>
      </w:r>
      <w:r w:rsidR="00FE4EF5">
        <w:rPr>
          <w:sz w:val="24"/>
          <w:szCs w:val="24"/>
        </w:rPr>
        <w:t>государственной</w:t>
      </w:r>
      <w:r w:rsidR="00FE4EF5" w:rsidRPr="0013068A">
        <w:rPr>
          <w:sz w:val="24"/>
          <w:szCs w:val="24"/>
        </w:rPr>
        <w:t xml:space="preserve"> </w:t>
      </w:r>
      <w:r w:rsidRPr="0013068A">
        <w:rPr>
          <w:sz w:val="24"/>
          <w:szCs w:val="24"/>
        </w:rPr>
        <w:t>итоговой аттестации.</w:t>
      </w:r>
    </w:p>
    <w:p w:rsidR="0013068A" w:rsidRPr="0013068A" w:rsidRDefault="0013068A" w:rsidP="007B2765">
      <w:pPr>
        <w:pStyle w:val="10"/>
        <w:numPr>
          <w:ilvl w:val="2"/>
          <w:numId w:val="35"/>
        </w:numPr>
        <w:shd w:val="clear" w:color="auto" w:fill="auto"/>
        <w:tabs>
          <w:tab w:val="left" w:pos="709"/>
          <w:tab w:val="left" w:pos="851"/>
          <w:tab w:val="left" w:pos="1398"/>
        </w:tabs>
        <w:spacing w:after="0" w:line="360" w:lineRule="auto"/>
        <w:ind w:right="40"/>
        <w:jc w:val="both"/>
        <w:rPr>
          <w:sz w:val="24"/>
          <w:szCs w:val="24"/>
        </w:rPr>
      </w:pPr>
      <w:r w:rsidRPr="0013068A">
        <w:rPr>
          <w:sz w:val="24"/>
          <w:szCs w:val="24"/>
        </w:rPr>
        <w:t xml:space="preserve">Сроки проведения </w:t>
      </w:r>
      <w:r w:rsidR="00FE4EF5">
        <w:rPr>
          <w:sz w:val="24"/>
          <w:szCs w:val="24"/>
        </w:rPr>
        <w:t>государственной</w:t>
      </w:r>
      <w:r w:rsidR="00FE4EF5" w:rsidRPr="0013068A">
        <w:rPr>
          <w:sz w:val="24"/>
          <w:szCs w:val="24"/>
        </w:rPr>
        <w:t xml:space="preserve"> </w:t>
      </w:r>
      <w:r w:rsidRPr="0013068A">
        <w:rPr>
          <w:sz w:val="24"/>
          <w:szCs w:val="24"/>
        </w:rPr>
        <w:t xml:space="preserve">итоговой аттестации доводятся до сведения </w:t>
      </w:r>
      <w:r w:rsidR="00F51BBA">
        <w:rPr>
          <w:sz w:val="24"/>
          <w:szCs w:val="24"/>
        </w:rPr>
        <w:t>студентов</w:t>
      </w:r>
      <w:r w:rsidRPr="0013068A">
        <w:rPr>
          <w:sz w:val="24"/>
          <w:szCs w:val="24"/>
        </w:rPr>
        <w:t xml:space="preserve"> не позднее, чем за две недели до начала работы аттестационной комиссии.</w:t>
      </w:r>
    </w:p>
    <w:p w:rsidR="0013068A" w:rsidRPr="0013068A" w:rsidRDefault="0013068A" w:rsidP="007B2765">
      <w:pPr>
        <w:pStyle w:val="10"/>
        <w:numPr>
          <w:ilvl w:val="2"/>
          <w:numId w:val="35"/>
        </w:numPr>
        <w:shd w:val="clear" w:color="auto" w:fill="auto"/>
        <w:tabs>
          <w:tab w:val="left" w:pos="709"/>
          <w:tab w:val="left" w:pos="851"/>
          <w:tab w:val="left" w:pos="1427"/>
        </w:tabs>
        <w:spacing w:after="0" w:line="360" w:lineRule="auto"/>
        <w:ind w:left="0" w:right="40" w:firstLine="142"/>
        <w:jc w:val="both"/>
        <w:rPr>
          <w:sz w:val="24"/>
          <w:szCs w:val="24"/>
        </w:rPr>
      </w:pPr>
      <w:r w:rsidRPr="0013068A">
        <w:rPr>
          <w:sz w:val="24"/>
          <w:szCs w:val="24"/>
        </w:rPr>
        <w:t>Тематика письменных экзаменационных работ разрабатывается преподавателями проф</w:t>
      </w:r>
      <w:r w:rsidR="00A12C71">
        <w:rPr>
          <w:sz w:val="24"/>
          <w:szCs w:val="24"/>
        </w:rPr>
        <w:t>ессиональной подготовки</w:t>
      </w:r>
      <w:r w:rsidRPr="0013068A">
        <w:rPr>
          <w:sz w:val="24"/>
          <w:szCs w:val="24"/>
        </w:rPr>
        <w:t xml:space="preserve">, совместно с мастерами производственного обучения, рассматривается </w:t>
      </w:r>
      <w:r w:rsidR="00F51BBA">
        <w:rPr>
          <w:sz w:val="24"/>
          <w:szCs w:val="24"/>
        </w:rPr>
        <w:t xml:space="preserve">на цикловой </w:t>
      </w:r>
      <w:r w:rsidRPr="0013068A">
        <w:rPr>
          <w:sz w:val="24"/>
          <w:szCs w:val="24"/>
        </w:rPr>
        <w:t>методической комисси</w:t>
      </w:r>
      <w:r w:rsidR="00F51BBA">
        <w:rPr>
          <w:sz w:val="24"/>
          <w:szCs w:val="24"/>
        </w:rPr>
        <w:t>и</w:t>
      </w:r>
      <w:r w:rsidR="00856EC3">
        <w:rPr>
          <w:sz w:val="24"/>
          <w:szCs w:val="24"/>
        </w:rPr>
        <w:t xml:space="preserve"> технических дисциплин</w:t>
      </w:r>
      <w:r w:rsidRPr="0013068A">
        <w:rPr>
          <w:sz w:val="24"/>
          <w:szCs w:val="24"/>
        </w:rPr>
        <w:t xml:space="preserve"> и утверждается заместителем директора по У</w:t>
      </w:r>
      <w:r w:rsidR="00F51BBA">
        <w:rPr>
          <w:sz w:val="24"/>
          <w:szCs w:val="24"/>
        </w:rPr>
        <w:t>М и НР</w:t>
      </w:r>
      <w:r w:rsidRPr="0013068A">
        <w:rPr>
          <w:sz w:val="24"/>
          <w:szCs w:val="24"/>
        </w:rPr>
        <w:t>.</w:t>
      </w:r>
    </w:p>
    <w:p w:rsidR="0013068A" w:rsidRPr="00A12C71" w:rsidRDefault="0013068A" w:rsidP="007B2765">
      <w:pPr>
        <w:pStyle w:val="10"/>
        <w:numPr>
          <w:ilvl w:val="2"/>
          <w:numId w:val="35"/>
        </w:numPr>
        <w:shd w:val="clear" w:color="auto" w:fill="auto"/>
        <w:tabs>
          <w:tab w:val="left" w:pos="142"/>
          <w:tab w:val="left" w:pos="709"/>
          <w:tab w:val="left" w:pos="851"/>
          <w:tab w:val="left" w:pos="1547"/>
        </w:tabs>
        <w:spacing w:after="0" w:line="360" w:lineRule="auto"/>
        <w:ind w:left="0" w:right="40" w:firstLine="142"/>
        <w:jc w:val="both"/>
        <w:rPr>
          <w:sz w:val="28"/>
          <w:szCs w:val="28"/>
        </w:rPr>
      </w:pPr>
      <w:r w:rsidRPr="00A12C71">
        <w:rPr>
          <w:sz w:val="24"/>
          <w:szCs w:val="24"/>
        </w:rPr>
        <w:t xml:space="preserve">Закрепление тем письменных экзаменационных работ за </w:t>
      </w:r>
      <w:r w:rsidR="00F51BBA">
        <w:rPr>
          <w:sz w:val="24"/>
          <w:szCs w:val="24"/>
        </w:rPr>
        <w:t>студентами</w:t>
      </w:r>
      <w:r w:rsidRPr="00A12C71">
        <w:rPr>
          <w:sz w:val="24"/>
          <w:szCs w:val="24"/>
        </w:rPr>
        <w:t xml:space="preserve"> с указанием </w:t>
      </w:r>
      <w:r w:rsidR="00573C98">
        <w:rPr>
          <w:sz w:val="24"/>
          <w:szCs w:val="24"/>
        </w:rPr>
        <w:t xml:space="preserve">фамилии </w:t>
      </w:r>
      <w:r w:rsidRPr="00A12C71">
        <w:rPr>
          <w:sz w:val="24"/>
          <w:szCs w:val="24"/>
        </w:rPr>
        <w:t>руководител</w:t>
      </w:r>
      <w:r w:rsidR="00573C98">
        <w:rPr>
          <w:sz w:val="24"/>
          <w:szCs w:val="24"/>
        </w:rPr>
        <w:t>ей</w:t>
      </w:r>
      <w:r w:rsidRPr="00A12C71">
        <w:rPr>
          <w:sz w:val="24"/>
          <w:szCs w:val="24"/>
        </w:rPr>
        <w:t xml:space="preserve"> и сроков выполнения оформляется приказом директора</w:t>
      </w:r>
      <w:r w:rsidR="008C3561">
        <w:rPr>
          <w:sz w:val="24"/>
          <w:szCs w:val="24"/>
        </w:rPr>
        <w:t xml:space="preserve"> </w:t>
      </w:r>
      <w:r w:rsidR="00856EC3" w:rsidRPr="001B68F3">
        <w:rPr>
          <w:sz w:val="24"/>
          <w:szCs w:val="24"/>
        </w:rPr>
        <w:t>КГА ПО</w:t>
      </w:r>
      <w:r w:rsidR="003C62F5">
        <w:rPr>
          <w:sz w:val="24"/>
          <w:szCs w:val="24"/>
        </w:rPr>
        <w:t>У</w:t>
      </w:r>
      <w:r w:rsidR="00856EC3" w:rsidRPr="001B68F3">
        <w:rPr>
          <w:sz w:val="24"/>
          <w:szCs w:val="24"/>
        </w:rPr>
        <w:t xml:space="preserve"> «</w:t>
      </w:r>
      <w:r w:rsidR="007D3974">
        <w:rPr>
          <w:sz w:val="24"/>
          <w:szCs w:val="24"/>
        </w:rPr>
        <w:t>ДИТК</w:t>
      </w:r>
      <w:r w:rsidR="00856EC3" w:rsidRPr="001B68F3">
        <w:rPr>
          <w:sz w:val="24"/>
          <w:szCs w:val="24"/>
        </w:rPr>
        <w:t>»</w:t>
      </w:r>
      <w:r w:rsidR="00856EC3">
        <w:rPr>
          <w:sz w:val="24"/>
          <w:szCs w:val="24"/>
        </w:rPr>
        <w:t>.</w:t>
      </w:r>
    </w:p>
    <w:p w:rsidR="0013068A" w:rsidRPr="00615A9B" w:rsidRDefault="0013068A" w:rsidP="007B2765">
      <w:pPr>
        <w:pStyle w:val="a6"/>
        <w:numPr>
          <w:ilvl w:val="2"/>
          <w:numId w:val="35"/>
        </w:numPr>
        <w:tabs>
          <w:tab w:val="left" w:pos="709"/>
          <w:tab w:val="left" w:pos="851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1F59EE">
        <w:rPr>
          <w:rFonts w:ascii="Times New Roman" w:hAnsi="Times New Roman" w:cs="Times New Roman"/>
          <w:sz w:val="24"/>
          <w:szCs w:val="24"/>
        </w:rPr>
        <w:t xml:space="preserve">Тематика письменных экзаменационных работ по профессии </w:t>
      </w:r>
      <w:r w:rsidR="003946BC" w:rsidRPr="003946BC">
        <w:rPr>
          <w:rFonts w:ascii="Times New Roman" w:hAnsi="Times New Roman" w:cs="Times New Roman"/>
          <w:sz w:val="24"/>
          <w:szCs w:val="24"/>
        </w:rPr>
        <w:t>13.01.10</w:t>
      </w:r>
      <w:r w:rsidR="003946BC" w:rsidRPr="001B68F3">
        <w:rPr>
          <w:rFonts w:ascii="Times New Roman" w:hAnsi="Times New Roman" w:cs="Times New Roman"/>
          <w:sz w:val="24"/>
          <w:szCs w:val="24"/>
        </w:rPr>
        <w:t xml:space="preserve"> </w:t>
      </w:r>
      <w:r w:rsidR="00A12C71" w:rsidRPr="001F59EE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</w:t>
      </w:r>
      <w:r w:rsidR="00FE4EF5">
        <w:rPr>
          <w:rFonts w:ascii="Times New Roman" w:hAnsi="Times New Roman" w:cs="Times New Roman"/>
          <w:sz w:val="24"/>
          <w:szCs w:val="24"/>
        </w:rPr>
        <w:t xml:space="preserve"> </w:t>
      </w:r>
      <w:r w:rsidR="00A12C71" w:rsidRPr="001F59EE">
        <w:rPr>
          <w:rFonts w:ascii="Times New Roman" w:hAnsi="Times New Roman" w:cs="Times New Roman"/>
          <w:sz w:val="24"/>
          <w:szCs w:val="24"/>
        </w:rPr>
        <w:t>(по отраслям)».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15A9B" w:rsidTr="006C3E1E">
        <w:tc>
          <w:tcPr>
            <w:tcW w:w="9639" w:type="dxa"/>
            <w:vAlign w:val="center"/>
          </w:tcPr>
          <w:p w:rsidR="00615A9B" w:rsidRDefault="00615A9B" w:rsidP="00F9416F">
            <w:pPr>
              <w:pStyle w:val="a5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EF5" w:rsidTr="006C3E1E">
        <w:tc>
          <w:tcPr>
            <w:tcW w:w="9639" w:type="dxa"/>
          </w:tcPr>
          <w:p w:rsidR="00FE4EF5" w:rsidRPr="00C03516" w:rsidRDefault="0027138C" w:rsidP="00F9416F">
            <w:pPr>
              <w:pStyle w:val="a5"/>
              <w:numPr>
                <w:ilvl w:val="0"/>
                <w:numId w:val="31"/>
              </w:numPr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 по монтажу и техническому обслуживанию кабельных линий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 сварочного  трансформатора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 и ремонт электрооборудования  </w:t>
            </w:r>
            <w:r w:rsidR="0027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конвейера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 и ремонт </w:t>
            </w:r>
            <w:r w:rsidR="0027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разъединителей 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 и ремонт </w:t>
            </w:r>
            <w:r w:rsidR="0027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грузовых лифтов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27138C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 вентиляционных установок</w:t>
            </w:r>
          </w:p>
        </w:tc>
      </w:tr>
      <w:tr w:rsidR="00FE4EF5" w:rsidTr="006C3E1E">
        <w:tc>
          <w:tcPr>
            <w:tcW w:w="9639" w:type="dxa"/>
          </w:tcPr>
          <w:p w:rsidR="00FE4EF5" w:rsidRPr="00C03516" w:rsidRDefault="0027138C" w:rsidP="00F9416F">
            <w:pPr>
              <w:pStyle w:val="a5"/>
              <w:numPr>
                <w:ilvl w:val="0"/>
                <w:numId w:val="31"/>
              </w:numPr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монтажа и обслуживания системы электроснабжения общего имущества жилого дома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 и ремонт  </w:t>
            </w:r>
            <w:r w:rsidR="0027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сверлильного станка</w:t>
            </w:r>
          </w:p>
        </w:tc>
      </w:tr>
      <w:tr w:rsidR="00FE4EF5" w:rsidTr="006C3E1E">
        <w:tc>
          <w:tcPr>
            <w:tcW w:w="9639" w:type="dxa"/>
          </w:tcPr>
          <w:p w:rsidR="00FE4EF5" w:rsidRPr="00C03516" w:rsidRDefault="00FE4EF5" w:rsidP="00F9416F">
            <w:pPr>
              <w:pStyle w:val="a6"/>
              <w:numPr>
                <w:ilvl w:val="0"/>
                <w:numId w:val="31"/>
              </w:numPr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высоковольтных выключателей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27138C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комплектной трансформаторной подстанции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27138C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генератора постоянного тока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27138C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синхронного электродвигателя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27138C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монтажа и обслуживания осветительных электроустановок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 и ремонта </w:t>
            </w:r>
            <w:r w:rsidR="00F9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асинхронного </w:t>
            </w:r>
            <w:r w:rsidR="00F9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электродвигателя с фазным ротором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технического обслуживания и ремонт </w:t>
            </w:r>
            <w:r w:rsidR="00F9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электрооборудования насоса</w:t>
            </w:r>
          </w:p>
        </w:tc>
      </w:tr>
      <w:tr w:rsidR="00FE4EF5" w:rsidTr="006C3E1E">
        <w:tc>
          <w:tcPr>
            <w:tcW w:w="9639" w:type="dxa"/>
          </w:tcPr>
          <w:p w:rsidR="00FE4EF5" w:rsidRPr="00FE4EF5" w:rsidRDefault="00FE4EF5" w:rsidP="00F9416F">
            <w:pPr>
              <w:pStyle w:val="a6"/>
              <w:numPr>
                <w:ilvl w:val="0"/>
                <w:numId w:val="31"/>
              </w:numPr>
              <w:tabs>
                <w:tab w:val="left" w:pos="1620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технического обслуживания и ремонта  </w:t>
            </w:r>
            <w:r w:rsidR="00F9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силового масляного трансформатора</w:t>
            </w:r>
          </w:p>
        </w:tc>
      </w:tr>
      <w:tr w:rsidR="00F9416F" w:rsidTr="006C3E1E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9639" w:type="dxa"/>
          </w:tcPr>
          <w:p w:rsidR="00F9416F" w:rsidRPr="00F9416F" w:rsidRDefault="00F9416F" w:rsidP="00F9416F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851"/>
              </w:tabs>
              <w:spacing w:line="360" w:lineRule="auto"/>
              <w:ind w:left="714" w:right="176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монтажу и техобслуживанию концевых кабельных муфт</w:t>
            </w:r>
          </w:p>
        </w:tc>
      </w:tr>
      <w:tr w:rsidR="00F9416F" w:rsidTr="006C3E1E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639" w:type="dxa"/>
          </w:tcPr>
          <w:p w:rsidR="00F9416F" w:rsidRPr="00F9416F" w:rsidRDefault="00F9416F" w:rsidP="00F9416F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851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вакуумного выключателя</w:t>
            </w:r>
          </w:p>
        </w:tc>
      </w:tr>
      <w:tr w:rsidR="00F9416F" w:rsidTr="006C3E1E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9639" w:type="dxa"/>
          </w:tcPr>
          <w:p w:rsidR="00F9416F" w:rsidRPr="00F9416F" w:rsidRDefault="00F9416F" w:rsidP="00F9416F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851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электрооборудования токарного станка</w:t>
            </w:r>
          </w:p>
        </w:tc>
      </w:tr>
      <w:tr w:rsidR="00F9416F" w:rsidTr="006C3E1E">
        <w:tblPrEx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9639" w:type="dxa"/>
          </w:tcPr>
          <w:p w:rsidR="00F9416F" w:rsidRPr="00F9416F" w:rsidRDefault="00F9416F" w:rsidP="00F9416F">
            <w:pPr>
              <w:pStyle w:val="a6"/>
              <w:numPr>
                <w:ilvl w:val="0"/>
                <w:numId w:val="31"/>
              </w:numPr>
              <w:tabs>
                <w:tab w:val="left" w:pos="709"/>
                <w:tab w:val="left" w:pos="851"/>
              </w:tabs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03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технического обслуживания и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асинхронного электродвигателя с короткозамкнутым ротором</w:t>
            </w:r>
          </w:p>
        </w:tc>
      </w:tr>
    </w:tbl>
    <w:p w:rsidR="00573C98" w:rsidRPr="00573C98" w:rsidRDefault="00160E98" w:rsidP="007B2765">
      <w:pPr>
        <w:pStyle w:val="a6"/>
        <w:numPr>
          <w:ilvl w:val="2"/>
          <w:numId w:val="35"/>
        </w:numPr>
        <w:tabs>
          <w:tab w:val="left" w:pos="709"/>
          <w:tab w:val="left" w:pos="851"/>
        </w:tabs>
        <w:spacing w:after="0" w:line="360" w:lineRule="auto"/>
        <w:ind w:left="0" w:right="4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68A" w:rsidRPr="00573C98"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должна иметь актуальность и практическую значимость и выполняться по </w:t>
      </w:r>
      <w:r w:rsidR="00CD35CF">
        <w:rPr>
          <w:rFonts w:ascii="Times New Roman" w:hAnsi="Times New Roman" w:cs="Times New Roman"/>
          <w:sz w:val="24"/>
          <w:szCs w:val="24"/>
        </w:rPr>
        <w:t>согласованию с представителями</w:t>
      </w:r>
      <w:r w:rsidR="008C3561">
        <w:rPr>
          <w:rFonts w:ascii="Times New Roman" w:hAnsi="Times New Roman" w:cs="Times New Roman"/>
          <w:sz w:val="24"/>
          <w:szCs w:val="24"/>
        </w:rPr>
        <w:t xml:space="preserve"> </w:t>
      </w:r>
      <w:r w:rsidR="00573C98">
        <w:rPr>
          <w:rFonts w:ascii="Times New Roman" w:hAnsi="Times New Roman" w:cs="Times New Roman"/>
          <w:sz w:val="24"/>
          <w:szCs w:val="24"/>
        </w:rPr>
        <w:t>промышленных</w:t>
      </w:r>
      <w:r w:rsidR="0013068A" w:rsidRPr="00573C98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CD35CF">
        <w:rPr>
          <w:rFonts w:ascii="Times New Roman" w:hAnsi="Times New Roman" w:cs="Times New Roman"/>
          <w:sz w:val="24"/>
          <w:szCs w:val="24"/>
        </w:rPr>
        <w:t>–</w:t>
      </w:r>
      <w:r w:rsidR="008C3561">
        <w:rPr>
          <w:rFonts w:ascii="Times New Roman" w:hAnsi="Times New Roman" w:cs="Times New Roman"/>
          <w:sz w:val="24"/>
          <w:szCs w:val="24"/>
        </w:rPr>
        <w:t xml:space="preserve"> </w:t>
      </w:r>
      <w:r w:rsidR="00CD35CF">
        <w:rPr>
          <w:rFonts w:ascii="Times New Roman" w:hAnsi="Times New Roman" w:cs="Times New Roman"/>
          <w:sz w:val="24"/>
          <w:szCs w:val="24"/>
        </w:rPr>
        <w:t>социальных  партнеров</w:t>
      </w:r>
      <w:r w:rsidR="0013068A" w:rsidRPr="00573C98">
        <w:rPr>
          <w:rFonts w:ascii="Times New Roman" w:hAnsi="Times New Roman" w:cs="Times New Roman"/>
          <w:sz w:val="24"/>
          <w:szCs w:val="24"/>
        </w:rPr>
        <w:t xml:space="preserve">. Она должна соответствовать содержанию производственной практики, а также объему знаний, умений и навыков, </w:t>
      </w:r>
      <w:r w:rsidR="00573C98">
        <w:rPr>
          <w:rFonts w:ascii="Times New Roman" w:hAnsi="Times New Roman" w:cs="Times New Roman"/>
          <w:sz w:val="24"/>
          <w:szCs w:val="24"/>
        </w:rPr>
        <w:t xml:space="preserve">профессиональным  и общим компетенциям, </w:t>
      </w:r>
      <w:r w:rsidR="0013068A" w:rsidRPr="00573C98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573C98" w:rsidRPr="00573C98">
        <w:rPr>
          <w:rFonts w:ascii="Times New Roman" w:hAnsi="Times New Roman" w:cs="Times New Roman"/>
          <w:sz w:val="24"/>
          <w:szCs w:val="24"/>
        </w:rPr>
        <w:t>федеральным г</w:t>
      </w:r>
      <w:r w:rsidR="0013068A" w:rsidRPr="00573C98"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стандартом по профессии </w:t>
      </w:r>
      <w:r w:rsidR="00573C98" w:rsidRPr="00573C98">
        <w:rPr>
          <w:rFonts w:ascii="Times New Roman" w:hAnsi="Times New Roman" w:cs="Times New Roman"/>
          <w:sz w:val="24"/>
          <w:szCs w:val="24"/>
        </w:rPr>
        <w:t>«Электромонтер по ремонту и обслуживанию электрооборудования (по отраслям)».</w:t>
      </w:r>
    </w:p>
    <w:p w:rsidR="00573C98" w:rsidRPr="00573C98" w:rsidRDefault="00573C98" w:rsidP="007B2765">
      <w:pPr>
        <w:pStyle w:val="10"/>
        <w:numPr>
          <w:ilvl w:val="2"/>
          <w:numId w:val="35"/>
        </w:numPr>
        <w:shd w:val="clear" w:color="auto" w:fill="auto"/>
        <w:tabs>
          <w:tab w:val="left" w:pos="142"/>
        </w:tabs>
        <w:spacing w:after="0" w:line="360" w:lineRule="auto"/>
        <w:ind w:left="851" w:right="40" w:hanging="709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Структура письменной экзаменационной работы:</w:t>
      </w:r>
    </w:p>
    <w:p w:rsidR="0013068A" w:rsidRPr="00573C98" w:rsidRDefault="0013068A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794"/>
        </w:tabs>
        <w:spacing w:after="0" w:line="360" w:lineRule="auto"/>
        <w:ind w:left="142" w:firstLine="0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Титульный лист.</w:t>
      </w:r>
    </w:p>
    <w:p w:rsidR="0013068A" w:rsidRPr="00573C98" w:rsidRDefault="0013068A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818"/>
        </w:tabs>
        <w:spacing w:after="0" w:line="360" w:lineRule="auto"/>
        <w:ind w:left="142" w:firstLine="0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Задание на выполнение письменной экзаменационной работы.</w:t>
      </w:r>
    </w:p>
    <w:p w:rsidR="0013068A" w:rsidRPr="00573C98" w:rsidRDefault="0013068A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818"/>
        </w:tabs>
        <w:spacing w:after="0" w:line="360" w:lineRule="auto"/>
        <w:ind w:left="142" w:firstLine="0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Содержание.</w:t>
      </w:r>
    </w:p>
    <w:p w:rsidR="0013068A" w:rsidRPr="00573C98" w:rsidRDefault="0013068A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814"/>
        </w:tabs>
        <w:spacing w:after="0" w:line="360" w:lineRule="auto"/>
        <w:ind w:left="142" w:firstLine="0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Пояснительная записка.</w:t>
      </w:r>
    </w:p>
    <w:p w:rsidR="0013068A" w:rsidRPr="00573C98" w:rsidRDefault="0013068A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809"/>
        </w:tabs>
        <w:spacing w:after="0" w:line="360" w:lineRule="auto"/>
        <w:ind w:left="142" w:firstLine="0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Заключение.</w:t>
      </w:r>
    </w:p>
    <w:p w:rsidR="0013068A" w:rsidRPr="00573C98" w:rsidRDefault="0013068A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814"/>
        </w:tabs>
        <w:spacing w:after="0" w:line="360" w:lineRule="auto"/>
        <w:ind w:left="142" w:firstLine="0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Список литературы</w:t>
      </w:r>
      <w:r w:rsidR="00856EC3">
        <w:rPr>
          <w:sz w:val="24"/>
          <w:szCs w:val="24"/>
        </w:rPr>
        <w:t xml:space="preserve"> и </w:t>
      </w:r>
      <w:proofErr w:type="spellStart"/>
      <w:r w:rsidR="00856EC3">
        <w:rPr>
          <w:sz w:val="24"/>
          <w:szCs w:val="24"/>
        </w:rPr>
        <w:t>интернет-ресурсов</w:t>
      </w:r>
      <w:proofErr w:type="spellEnd"/>
      <w:r w:rsidRPr="00573C98">
        <w:rPr>
          <w:sz w:val="24"/>
          <w:szCs w:val="24"/>
        </w:rPr>
        <w:t>.</w:t>
      </w:r>
    </w:p>
    <w:p w:rsidR="0013068A" w:rsidRPr="00573C98" w:rsidRDefault="00573C98" w:rsidP="006C492A">
      <w:pPr>
        <w:pStyle w:val="10"/>
        <w:numPr>
          <w:ilvl w:val="0"/>
          <w:numId w:val="14"/>
        </w:numPr>
        <w:shd w:val="clear" w:color="auto" w:fill="auto"/>
        <w:tabs>
          <w:tab w:val="left" w:pos="426"/>
          <w:tab w:val="left" w:pos="804"/>
        </w:tabs>
        <w:spacing w:after="0" w:line="36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Медиа -</w:t>
      </w:r>
      <w:r w:rsidR="008C3561"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 w:rsidR="0013068A" w:rsidRPr="00573C98">
        <w:rPr>
          <w:sz w:val="24"/>
          <w:szCs w:val="24"/>
        </w:rPr>
        <w:t>иложения.</w:t>
      </w:r>
    </w:p>
    <w:p w:rsidR="0013068A" w:rsidRDefault="0013068A" w:rsidP="006C492A">
      <w:pPr>
        <w:pStyle w:val="10"/>
        <w:shd w:val="clear" w:color="auto" w:fill="auto"/>
        <w:spacing w:after="0" w:line="360" w:lineRule="auto"/>
        <w:ind w:left="20" w:right="40" w:firstLine="709"/>
        <w:jc w:val="both"/>
        <w:rPr>
          <w:sz w:val="24"/>
          <w:szCs w:val="24"/>
        </w:rPr>
      </w:pPr>
      <w:r w:rsidRPr="00573C98">
        <w:rPr>
          <w:sz w:val="24"/>
          <w:szCs w:val="24"/>
        </w:rPr>
        <w:t>Перечень вопросов, подлежащих разработке, определяется темой конкретной письменной экзаменационной работы. В соответствии с Положением</w:t>
      </w:r>
      <w:r w:rsidR="00856EC3" w:rsidRPr="001F59EE">
        <w:rPr>
          <w:sz w:val="24"/>
          <w:szCs w:val="24"/>
        </w:rPr>
        <w:t xml:space="preserve"> «О </w:t>
      </w:r>
      <w:r w:rsidR="00FE4EF5">
        <w:rPr>
          <w:sz w:val="24"/>
          <w:szCs w:val="24"/>
        </w:rPr>
        <w:t>государственной</w:t>
      </w:r>
      <w:r w:rsidR="00FE4EF5" w:rsidRPr="001F59EE">
        <w:rPr>
          <w:sz w:val="24"/>
          <w:szCs w:val="24"/>
        </w:rPr>
        <w:t xml:space="preserve"> </w:t>
      </w:r>
      <w:r w:rsidR="00856EC3" w:rsidRPr="001F59EE">
        <w:rPr>
          <w:sz w:val="24"/>
          <w:szCs w:val="24"/>
        </w:rPr>
        <w:t xml:space="preserve">итоговой аттестации выпускников </w:t>
      </w:r>
      <w:r w:rsidR="00856EC3" w:rsidRPr="0040754E">
        <w:rPr>
          <w:sz w:val="24"/>
          <w:szCs w:val="24"/>
        </w:rPr>
        <w:t>КГА ПО</w:t>
      </w:r>
      <w:r w:rsidR="00383D73">
        <w:rPr>
          <w:sz w:val="24"/>
          <w:szCs w:val="24"/>
        </w:rPr>
        <w:t>У</w:t>
      </w:r>
      <w:r w:rsidR="00856EC3" w:rsidRPr="0040754E">
        <w:rPr>
          <w:sz w:val="24"/>
          <w:szCs w:val="24"/>
        </w:rPr>
        <w:t xml:space="preserve"> «</w:t>
      </w:r>
      <w:r w:rsidR="007D3974">
        <w:rPr>
          <w:sz w:val="24"/>
          <w:szCs w:val="24"/>
        </w:rPr>
        <w:t>ДИТК</w:t>
      </w:r>
      <w:r w:rsidR="00856EC3" w:rsidRPr="0040754E">
        <w:rPr>
          <w:sz w:val="24"/>
          <w:szCs w:val="24"/>
        </w:rPr>
        <w:t>»</w:t>
      </w:r>
      <w:r w:rsidRPr="00573C98">
        <w:rPr>
          <w:sz w:val="24"/>
          <w:szCs w:val="24"/>
        </w:rPr>
        <w:t xml:space="preserve"> пояснительная записка должна содержать:</w:t>
      </w:r>
    </w:p>
    <w:p w:rsidR="00573C98" w:rsidRPr="00573C98" w:rsidRDefault="00573C98" w:rsidP="006C492A">
      <w:pPr>
        <w:pStyle w:val="a5"/>
        <w:numPr>
          <w:ilvl w:val="0"/>
          <w:numId w:val="12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 xml:space="preserve">Общие сведения об электрооборудовании, </w:t>
      </w:r>
      <w:r w:rsidR="00FE4E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C9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73C98">
        <w:rPr>
          <w:rFonts w:ascii="Times New Roman" w:hAnsi="Times New Roman" w:cs="Times New Roman"/>
          <w:sz w:val="24"/>
          <w:szCs w:val="24"/>
        </w:rPr>
        <w:t xml:space="preserve"> выданной темы,  устройство, принцип работы,  технические характеристики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573C98" w:rsidRPr="00573C98" w:rsidRDefault="00573C98" w:rsidP="006C492A">
      <w:pPr>
        <w:pStyle w:val="a5"/>
        <w:numPr>
          <w:ilvl w:val="0"/>
          <w:numId w:val="12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 xml:space="preserve">Описание  </w:t>
      </w:r>
      <w:proofErr w:type="spellStart"/>
      <w:r w:rsidRPr="00573C98">
        <w:rPr>
          <w:rFonts w:ascii="Times New Roman" w:hAnsi="Times New Roman" w:cs="Times New Roman"/>
          <w:sz w:val="24"/>
          <w:szCs w:val="24"/>
        </w:rPr>
        <w:t>электросхемы</w:t>
      </w:r>
      <w:proofErr w:type="spellEnd"/>
      <w:r w:rsidRPr="00573C98">
        <w:rPr>
          <w:rFonts w:ascii="Times New Roman" w:hAnsi="Times New Roman" w:cs="Times New Roman"/>
          <w:sz w:val="24"/>
          <w:szCs w:val="24"/>
        </w:rPr>
        <w:t xml:space="preserve"> </w:t>
      </w:r>
      <w:r w:rsidR="000F2737">
        <w:rPr>
          <w:rFonts w:ascii="Times New Roman" w:hAnsi="Times New Roman" w:cs="Times New Roman"/>
          <w:sz w:val="24"/>
          <w:szCs w:val="24"/>
        </w:rPr>
        <w:t xml:space="preserve"> </w:t>
      </w:r>
      <w:r w:rsidRPr="00573C98">
        <w:rPr>
          <w:rFonts w:ascii="Times New Roman" w:hAnsi="Times New Roman" w:cs="Times New Roman"/>
          <w:sz w:val="24"/>
          <w:szCs w:val="24"/>
        </w:rPr>
        <w:t>подключения, требования  к электрооборудованию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573C98" w:rsidRPr="00573C98" w:rsidRDefault="00573C98" w:rsidP="006C492A">
      <w:pPr>
        <w:pStyle w:val="a5"/>
        <w:numPr>
          <w:ilvl w:val="0"/>
          <w:numId w:val="12"/>
        </w:numPr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>Основные  неисправности и ремонт электрооборудования:</w:t>
      </w:r>
    </w:p>
    <w:p w:rsidR="00573C98" w:rsidRPr="009C501A" w:rsidRDefault="009C501A" w:rsidP="006C492A">
      <w:pPr>
        <w:pStyle w:val="a5"/>
        <w:numPr>
          <w:ilvl w:val="0"/>
          <w:numId w:val="13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01A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73C98" w:rsidRPr="009C501A">
        <w:rPr>
          <w:rFonts w:ascii="Times New Roman" w:hAnsi="Times New Roman" w:cs="Times New Roman"/>
          <w:sz w:val="24"/>
          <w:szCs w:val="24"/>
        </w:rPr>
        <w:t>разборк</w:t>
      </w:r>
      <w:r w:rsidRPr="009C501A">
        <w:rPr>
          <w:rFonts w:ascii="Times New Roman" w:hAnsi="Times New Roman" w:cs="Times New Roman"/>
          <w:sz w:val="24"/>
          <w:szCs w:val="24"/>
        </w:rPr>
        <w:t>и;</w:t>
      </w:r>
      <w:r w:rsidR="00FE4EF5">
        <w:rPr>
          <w:rFonts w:ascii="Times New Roman" w:hAnsi="Times New Roman" w:cs="Times New Roman"/>
          <w:sz w:val="24"/>
          <w:szCs w:val="24"/>
        </w:rPr>
        <w:t xml:space="preserve"> </w:t>
      </w:r>
      <w:r w:rsidR="00573C98" w:rsidRPr="009C501A">
        <w:rPr>
          <w:rFonts w:ascii="Times New Roman" w:hAnsi="Times New Roman" w:cs="Times New Roman"/>
          <w:sz w:val="24"/>
          <w:szCs w:val="24"/>
        </w:rPr>
        <w:t>описание приспособлени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73C98" w:rsidRPr="009C501A">
        <w:rPr>
          <w:rFonts w:ascii="Times New Roman" w:hAnsi="Times New Roman" w:cs="Times New Roman"/>
          <w:sz w:val="24"/>
          <w:szCs w:val="24"/>
        </w:rPr>
        <w:t xml:space="preserve">  для  разборки и ремонта оборудования;</w:t>
      </w:r>
    </w:p>
    <w:p w:rsidR="00573C98" w:rsidRPr="00573C98" w:rsidRDefault="00573C98" w:rsidP="006C492A">
      <w:pPr>
        <w:pStyle w:val="a5"/>
        <w:numPr>
          <w:ilvl w:val="0"/>
          <w:numId w:val="13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>технология  ремонтных операций,</w:t>
      </w:r>
    </w:p>
    <w:p w:rsidR="00573C98" w:rsidRPr="00573C98" w:rsidRDefault="009C501A" w:rsidP="006C492A">
      <w:pPr>
        <w:pStyle w:val="a5"/>
        <w:numPr>
          <w:ilvl w:val="0"/>
          <w:numId w:val="13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573C98" w:rsidRPr="00573C98">
        <w:rPr>
          <w:rFonts w:ascii="Times New Roman" w:hAnsi="Times New Roman" w:cs="Times New Roman"/>
          <w:sz w:val="24"/>
          <w:szCs w:val="24"/>
        </w:rPr>
        <w:t>сборк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573C98" w:rsidRPr="00573C98" w:rsidRDefault="00573C98" w:rsidP="006C492A">
      <w:pPr>
        <w:pStyle w:val="a5"/>
        <w:numPr>
          <w:ilvl w:val="0"/>
          <w:numId w:val="13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lastRenderedPageBreak/>
        <w:t>описание контрольно-измерительных приборов и инструментов,</w:t>
      </w:r>
    </w:p>
    <w:p w:rsidR="00573C98" w:rsidRPr="00573C98" w:rsidRDefault="009C501A" w:rsidP="006C492A">
      <w:pPr>
        <w:pStyle w:val="a5"/>
        <w:numPr>
          <w:ilvl w:val="0"/>
          <w:numId w:val="13"/>
        </w:numPr>
        <w:suppressAutoHyphens/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73C98" w:rsidRPr="00573C98">
        <w:rPr>
          <w:rFonts w:ascii="Times New Roman" w:hAnsi="Times New Roman" w:cs="Times New Roman"/>
          <w:sz w:val="24"/>
          <w:szCs w:val="24"/>
        </w:rPr>
        <w:t>испытания, прием в  эксплуатацию</w:t>
      </w:r>
    </w:p>
    <w:p w:rsidR="009C501A" w:rsidRDefault="00573C98" w:rsidP="006C492A">
      <w:pPr>
        <w:pStyle w:val="a5"/>
        <w:numPr>
          <w:ilvl w:val="0"/>
          <w:numId w:val="12"/>
        </w:numPr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>Мероприятия по устранению и предупреждению  аварий и неполадок  электрооборудования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573C98" w:rsidRPr="00573C98" w:rsidRDefault="00573C98" w:rsidP="006C492A">
      <w:pPr>
        <w:pStyle w:val="a5"/>
        <w:numPr>
          <w:ilvl w:val="0"/>
          <w:numId w:val="12"/>
        </w:numPr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>Характеристик</w:t>
      </w:r>
      <w:r w:rsidR="00FE4EF5">
        <w:rPr>
          <w:rFonts w:ascii="Times New Roman" w:hAnsi="Times New Roman" w:cs="Times New Roman"/>
          <w:sz w:val="24"/>
          <w:szCs w:val="24"/>
        </w:rPr>
        <w:t>у</w:t>
      </w:r>
      <w:r w:rsidRPr="00573C98">
        <w:rPr>
          <w:rFonts w:ascii="Times New Roman" w:hAnsi="Times New Roman" w:cs="Times New Roman"/>
          <w:sz w:val="24"/>
          <w:szCs w:val="24"/>
        </w:rPr>
        <w:t xml:space="preserve"> материала, применяемого при  ремонте  электрооборудования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9C501A" w:rsidRDefault="00573C98" w:rsidP="006C492A">
      <w:pPr>
        <w:pStyle w:val="a5"/>
        <w:numPr>
          <w:ilvl w:val="0"/>
          <w:numId w:val="12"/>
        </w:numPr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>Использование современных производственных  технологий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573C98" w:rsidRPr="00573C98" w:rsidRDefault="00573C98" w:rsidP="006C492A">
      <w:pPr>
        <w:pStyle w:val="a5"/>
        <w:numPr>
          <w:ilvl w:val="0"/>
          <w:numId w:val="12"/>
        </w:numPr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 w:rsidRPr="00573C98">
        <w:rPr>
          <w:rFonts w:ascii="Times New Roman" w:hAnsi="Times New Roman" w:cs="Times New Roman"/>
          <w:sz w:val="24"/>
          <w:szCs w:val="24"/>
        </w:rPr>
        <w:t>Характеристик</w:t>
      </w:r>
      <w:r w:rsidR="00FE4EF5">
        <w:rPr>
          <w:rFonts w:ascii="Times New Roman" w:hAnsi="Times New Roman" w:cs="Times New Roman"/>
          <w:sz w:val="24"/>
          <w:szCs w:val="24"/>
        </w:rPr>
        <w:t>у</w:t>
      </w:r>
      <w:r w:rsidRPr="00573C98">
        <w:rPr>
          <w:rFonts w:ascii="Times New Roman" w:hAnsi="Times New Roman" w:cs="Times New Roman"/>
          <w:sz w:val="24"/>
          <w:szCs w:val="24"/>
        </w:rPr>
        <w:t xml:space="preserve">  энергосберегающих мероприятий на производстве</w:t>
      </w:r>
      <w:r w:rsidR="009C501A">
        <w:rPr>
          <w:rFonts w:ascii="Times New Roman" w:hAnsi="Times New Roman" w:cs="Times New Roman"/>
          <w:sz w:val="24"/>
          <w:szCs w:val="24"/>
        </w:rPr>
        <w:t>.</w:t>
      </w:r>
    </w:p>
    <w:p w:rsidR="00573C98" w:rsidRPr="00573C98" w:rsidRDefault="009C501A" w:rsidP="006C492A">
      <w:pPr>
        <w:pStyle w:val="a5"/>
        <w:numPr>
          <w:ilvl w:val="0"/>
          <w:numId w:val="12"/>
        </w:numPr>
        <w:spacing w:line="360" w:lineRule="auto"/>
        <w:ind w:left="567" w:right="-14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те</w:t>
      </w:r>
      <w:r w:rsidR="00573C98" w:rsidRPr="00573C98">
        <w:rPr>
          <w:rFonts w:ascii="Times New Roman" w:hAnsi="Times New Roman" w:cs="Times New Roman"/>
          <w:sz w:val="24"/>
          <w:szCs w:val="24"/>
        </w:rPr>
        <w:t>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3C98" w:rsidRPr="00573C98">
        <w:rPr>
          <w:rFonts w:ascii="Times New Roman" w:hAnsi="Times New Roman" w:cs="Times New Roman"/>
          <w:sz w:val="24"/>
          <w:szCs w:val="24"/>
        </w:rPr>
        <w:t xml:space="preserve"> безопасности при обслуживании и ремонте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68A" w:rsidRPr="009C501A" w:rsidRDefault="0013068A" w:rsidP="007B2765">
      <w:pPr>
        <w:pStyle w:val="10"/>
        <w:numPr>
          <w:ilvl w:val="2"/>
          <w:numId w:val="35"/>
        </w:numPr>
        <w:shd w:val="clear" w:color="auto" w:fill="auto"/>
        <w:tabs>
          <w:tab w:val="left" w:pos="-142"/>
          <w:tab w:val="left" w:pos="426"/>
        </w:tabs>
        <w:spacing w:after="0" w:line="360" w:lineRule="auto"/>
        <w:ind w:left="142" w:right="40" w:hanging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Задание на письменную экзаменационную работу утверждается заместителем директора по У</w:t>
      </w:r>
      <w:r w:rsidR="00615A9B">
        <w:rPr>
          <w:sz w:val="24"/>
          <w:szCs w:val="24"/>
        </w:rPr>
        <w:t>МиН</w:t>
      </w:r>
      <w:r w:rsidRPr="009C501A">
        <w:rPr>
          <w:sz w:val="24"/>
          <w:szCs w:val="24"/>
        </w:rPr>
        <w:t xml:space="preserve">Р и выдается </w:t>
      </w:r>
      <w:r w:rsidR="00274448">
        <w:rPr>
          <w:sz w:val="24"/>
          <w:szCs w:val="24"/>
        </w:rPr>
        <w:t>студенту</w:t>
      </w:r>
      <w:r w:rsidRPr="009C501A">
        <w:rPr>
          <w:sz w:val="24"/>
          <w:szCs w:val="24"/>
        </w:rPr>
        <w:t xml:space="preserve"> за 6 месяцев до начала </w:t>
      </w:r>
      <w:r w:rsidR="00274448">
        <w:rPr>
          <w:sz w:val="24"/>
          <w:szCs w:val="24"/>
        </w:rPr>
        <w:t xml:space="preserve">государственной </w:t>
      </w:r>
      <w:r w:rsidR="00FE4EF5" w:rsidRPr="009C501A">
        <w:rPr>
          <w:sz w:val="24"/>
          <w:szCs w:val="24"/>
        </w:rPr>
        <w:t xml:space="preserve">итоговой </w:t>
      </w:r>
      <w:r w:rsidRPr="009C501A">
        <w:rPr>
          <w:sz w:val="24"/>
          <w:szCs w:val="24"/>
        </w:rPr>
        <w:t>аттестации на специальном бланке.</w:t>
      </w:r>
    </w:p>
    <w:p w:rsidR="0013068A" w:rsidRPr="009C501A" w:rsidRDefault="00160E98" w:rsidP="006C492A">
      <w:pPr>
        <w:pStyle w:val="10"/>
        <w:shd w:val="clear" w:color="auto" w:fill="auto"/>
        <w:tabs>
          <w:tab w:val="left" w:pos="0"/>
          <w:tab w:val="left" w:pos="426"/>
          <w:tab w:val="left" w:pos="1244"/>
        </w:tabs>
        <w:spacing w:after="0"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3.2.9</w:t>
      </w:r>
      <w:r w:rsidR="009C501A">
        <w:rPr>
          <w:sz w:val="24"/>
          <w:szCs w:val="24"/>
        </w:rPr>
        <w:t>.</w:t>
      </w:r>
      <w:r w:rsidR="0013068A" w:rsidRPr="009C501A">
        <w:rPr>
          <w:sz w:val="24"/>
          <w:szCs w:val="24"/>
        </w:rPr>
        <w:t xml:space="preserve">В период </w:t>
      </w:r>
      <w:r w:rsidR="006D5C6C">
        <w:rPr>
          <w:sz w:val="24"/>
          <w:szCs w:val="24"/>
        </w:rPr>
        <w:t>раз</w:t>
      </w:r>
      <w:r w:rsidR="00FE4EF5">
        <w:rPr>
          <w:sz w:val="24"/>
          <w:szCs w:val="24"/>
        </w:rPr>
        <w:t>работки</w:t>
      </w:r>
      <w:r w:rsidR="0013068A" w:rsidRPr="009C501A">
        <w:rPr>
          <w:sz w:val="24"/>
          <w:szCs w:val="24"/>
        </w:rPr>
        <w:t xml:space="preserve"> письменных экзаменационных работ в </w:t>
      </w:r>
      <w:r w:rsidR="009C501A">
        <w:rPr>
          <w:sz w:val="24"/>
          <w:szCs w:val="24"/>
        </w:rPr>
        <w:t>лаборатории</w:t>
      </w:r>
      <w:r w:rsidR="00FE4EF5">
        <w:rPr>
          <w:sz w:val="24"/>
          <w:szCs w:val="24"/>
        </w:rPr>
        <w:t xml:space="preserve"> </w:t>
      </w:r>
      <w:r w:rsidR="00FA6D54">
        <w:rPr>
          <w:sz w:val="24"/>
          <w:szCs w:val="24"/>
        </w:rPr>
        <w:t>«</w:t>
      </w:r>
      <w:r w:rsidR="0013068A" w:rsidRPr="009C501A">
        <w:rPr>
          <w:sz w:val="24"/>
          <w:szCs w:val="24"/>
        </w:rPr>
        <w:t>Те</w:t>
      </w:r>
      <w:r w:rsidR="009C501A">
        <w:rPr>
          <w:sz w:val="24"/>
          <w:szCs w:val="24"/>
        </w:rPr>
        <w:t>хнического  обслуживания  электрооборудования</w:t>
      </w:r>
      <w:r w:rsidR="0013068A" w:rsidRPr="009C501A">
        <w:rPr>
          <w:sz w:val="24"/>
          <w:szCs w:val="24"/>
        </w:rPr>
        <w:t>» оформляется стенд «В помощь выпускнику».</w:t>
      </w:r>
    </w:p>
    <w:p w:rsidR="0013068A" w:rsidRPr="009C501A" w:rsidRDefault="001F59EE" w:rsidP="006C492A">
      <w:pPr>
        <w:pStyle w:val="10"/>
        <w:shd w:val="clear" w:color="auto" w:fill="auto"/>
        <w:tabs>
          <w:tab w:val="left" w:pos="0"/>
          <w:tab w:val="left" w:pos="426"/>
          <w:tab w:val="left" w:pos="1671"/>
        </w:tabs>
        <w:spacing w:after="0"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0E98">
        <w:rPr>
          <w:sz w:val="24"/>
          <w:szCs w:val="24"/>
        </w:rPr>
        <w:t>2</w:t>
      </w:r>
      <w:r>
        <w:rPr>
          <w:sz w:val="24"/>
          <w:szCs w:val="24"/>
        </w:rPr>
        <w:t>.10.</w:t>
      </w:r>
      <w:r w:rsidR="0013068A" w:rsidRPr="009C501A">
        <w:rPr>
          <w:sz w:val="24"/>
          <w:szCs w:val="24"/>
        </w:rPr>
        <w:t xml:space="preserve"> Переплетенная и подписанная </w:t>
      </w:r>
      <w:r w:rsidR="00274448">
        <w:rPr>
          <w:sz w:val="24"/>
          <w:szCs w:val="24"/>
        </w:rPr>
        <w:t>студентами</w:t>
      </w:r>
      <w:r w:rsidR="0013068A" w:rsidRPr="009C501A">
        <w:rPr>
          <w:sz w:val="24"/>
          <w:szCs w:val="24"/>
        </w:rPr>
        <w:t xml:space="preserve"> письменная экзаменационная работа передается руководителю работы для подготовки письменного отзыва в срок, определенный приказом директора </w:t>
      </w:r>
      <w:r w:rsidR="00FA6D54" w:rsidRPr="0040754E">
        <w:rPr>
          <w:sz w:val="24"/>
          <w:szCs w:val="24"/>
        </w:rPr>
        <w:t>КГА ПО</w:t>
      </w:r>
      <w:r w:rsidR="00383D73">
        <w:rPr>
          <w:sz w:val="24"/>
          <w:szCs w:val="24"/>
        </w:rPr>
        <w:t>У</w:t>
      </w:r>
      <w:r w:rsidR="00FA6D54" w:rsidRPr="0040754E">
        <w:rPr>
          <w:sz w:val="24"/>
          <w:szCs w:val="24"/>
        </w:rPr>
        <w:t xml:space="preserve"> «</w:t>
      </w:r>
      <w:r w:rsidR="007D3974">
        <w:rPr>
          <w:sz w:val="24"/>
          <w:szCs w:val="24"/>
        </w:rPr>
        <w:t>ДИТК</w:t>
      </w:r>
      <w:r w:rsidR="00FA6D54" w:rsidRPr="0040754E">
        <w:rPr>
          <w:sz w:val="24"/>
          <w:szCs w:val="24"/>
        </w:rPr>
        <w:t>»</w:t>
      </w:r>
      <w:r w:rsidR="0013068A" w:rsidRPr="009C501A">
        <w:rPr>
          <w:sz w:val="24"/>
          <w:szCs w:val="24"/>
        </w:rPr>
        <w:t xml:space="preserve">. </w:t>
      </w:r>
    </w:p>
    <w:p w:rsidR="0013068A" w:rsidRPr="009C501A" w:rsidRDefault="001F59EE" w:rsidP="006C492A">
      <w:pPr>
        <w:pStyle w:val="10"/>
        <w:shd w:val="clear" w:color="auto" w:fill="auto"/>
        <w:tabs>
          <w:tab w:val="left" w:pos="0"/>
          <w:tab w:val="left" w:pos="426"/>
          <w:tab w:val="left" w:pos="1426"/>
        </w:tabs>
        <w:spacing w:after="0" w:line="36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0E98">
        <w:rPr>
          <w:sz w:val="24"/>
          <w:szCs w:val="24"/>
        </w:rPr>
        <w:t>2</w:t>
      </w:r>
      <w:r>
        <w:rPr>
          <w:sz w:val="24"/>
          <w:szCs w:val="24"/>
        </w:rPr>
        <w:t>.11.</w:t>
      </w:r>
      <w:r w:rsidR="0013068A" w:rsidRPr="009C501A">
        <w:rPr>
          <w:sz w:val="24"/>
          <w:szCs w:val="24"/>
        </w:rPr>
        <w:t xml:space="preserve">Руководитель письменной экзаменационной работы  в срок до </w:t>
      </w:r>
      <w:r w:rsidR="002A12DA">
        <w:rPr>
          <w:sz w:val="24"/>
          <w:szCs w:val="24"/>
        </w:rPr>
        <w:t>20</w:t>
      </w:r>
      <w:r w:rsidR="006D5C6C">
        <w:rPr>
          <w:sz w:val="24"/>
          <w:szCs w:val="24"/>
        </w:rPr>
        <w:t xml:space="preserve"> </w:t>
      </w:r>
      <w:r w:rsidR="002A12DA">
        <w:rPr>
          <w:sz w:val="24"/>
          <w:szCs w:val="24"/>
        </w:rPr>
        <w:t>мая</w:t>
      </w:r>
      <w:r w:rsidR="007D3974">
        <w:rPr>
          <w:sz w:val="24"/>
          <w:szCs w:val="24"/>
        </w:rPr>
        <w:t xml:space="preserve"> 201</w:t>
      </w:r>
      <w:r w:rsidR="00344C7E">
        <w:rPr>
          <w:sz w:val="24"/>
          <w:szCs w:val="24"/>
        </w:rPr>
        <w:t>8</w:t>
      </w:r>
      <w:r w:rsidR="0013068A" w:rsidRPr="009C501A">
        <w:rPr>
          <w:sz w:val="24"/>
          <w:szCs w:val="24"/>
        </w:rPr>
        <w:t xml:space="preserve"> года (за месяц до начала итоговой аттестации) проверяет выполненные </w:t>
      </w:r>
      <w:proofErr w:type="gramStart"/>
      <w:r w:rsidR="0013068A" w:rsidRPr="009C501A">
        <w:rPr>
          <w:sz w:val="24"/>
          <w:szCs w:val="24"/>
        </w:rPr>
        <w:t>обучающимися</w:t>
      </w:r>
      <w:proofErr w:type="gramEnd"/>
      <w:r w:rsidR="0013068A" w:rsidRPr="009C501A">
        <w:rPr>
          <w:sz w:val="24"/>
          <w:szCs w:val="24"/>
        </w:rPr>
        <w:t xml:space="preserve"> письменные экзаменационные работы и пред</w:t>
      </w:r>
      <w:r w:rsidR="00FE4EF5">
        <w:rPr>
          <w:sz w:val="24"/>
          <w:szCs w:val="24"/>
        </w:rPr>
        <w:t>о</w:t>
      </w:r>
      <w:r w:rsidR="0013068A" w:rsidRPr="009C501A">
        <w:rPr>
          <w:sz w:val="24"/>
          <w:szCs w:val="24"/>
        </w:rPr>
        <w:t>ставляет письменный отзыв</w:t>
      </w:r>
      <w:r w:rsidR="00CD35CF">
        <w:rPr>
          <w:sz w:val="24"/>
          <w:szCs w:val="24"/>
        </w:rPr>
        <w:t>,</w:t>
      </w:r>
      <w:r w:rsidR="0013068A" w:rsidRPr="009C501A">
        <w:rPr>
          <w:sz w:val="24"/>
          <w:szCs w:val="24"/>
        </w:rPr>
        <w:t xml:space="preserve"> который должен включать:</w:t>
      </w:r>
    </w:p>
    <w:p w:rsidR="0013068A" w:rsidRPr="009C501A" w:rsidRDefault="0013068A" w:rsidP="006C492A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426"/>
          <w:tab w:val="left" w:pos="909"/>
        </w:tabs>
        <w:spacing w:after="0" w:line="360" w:lineRule="auto"/>
        <w:ind w:left="0" w:right="40" w:firstLine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заключение о соответствии письменной экзаменационной работы</w:t>
      </w:r>
      <w:r w:rsidRPr="009C501A">
        <w:rPr>
          <w:sz w:val="24"/>
          <w:szCs w:val="24"/>
        </w:rPr>
        <w:br/>
        <w:t>выданному заданию;</w:t>
      </w:r>
    </w:p>
    <w:p w:rsidR="0013068A" w:rsidRPr="009C501A" w:rsidRDefault="0013068A" w:rsidP="006C492A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794"/>
        </w:tabs>
        <w:spacing w:after="0" w:line="360" w:lineRule="auto"/>
        <w:ind w:left="0" w:right="40" w:firstLine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оценку степени разработки основных разделов работы, оригинальность</w:t>
      </w:r>
      <w:r w:rsidRPr="009C501A">
        <w:rPr>
          <w:sz w:val="24"/>
          <w:szCs w:val="24"/>
        </w:rPr>
        <w:br/>
        <w:t>решений (предложений);</w:t>
      </w:r>
    </w:p>
    <w:p w:rsidR="0013068A" w:rsidRPr="009C501A" w:rsidRDefault="0013068A" w:rsidP="006C492A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426"/>
          <w:tab w:val="left" w:pos="813"/>
        </w:tabs>
        <w:spacing w:after="0" w:line="360" w:lineRule="auto"/>
        <w:ind w:left="0" w:right="40" w:firstLine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оценку качества выполнения основных разделов работы, графической</w:t>
      </w:r>
      <w:r w:rsidRPr="009C501A">
        <w:rPr>
          <w:sz w:val="24"/>
          <w:szCs w:val="24"/>
        </w:rPr>
        <w:br/>
        <w:t>части;</w:t>
      </w:r>
    </w:p>
    <w:p w:rsidR="0013068A" w:rsidRPr="009C501A" w:rsidRDefault="0013068A" w:rsidP="006C492A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указание положительных сторон;</w:t>
      </w:r>
    </w:p>
    <w:p w:rsidR="0013068A" w:rsidRPr="009C501A" w:rsidRDefault="0013068A" w:rsidP="006C492A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0" w:right="40" w:firstLine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>указания на недостатки в пояснительной записке, ее оформлении, если</w:t>
      </w:r>
      <w:r w:rsidRPr="009C501A">
        <w:rPr>
          <w:sz w:val="24"/>
          <w:szCs w:val="24"/>
        </w:rPr>
        <w:br/>
        <w:t>таковые имеются;</w:t>
      </w:r>
    </w:p>
    <w:p w:rsidR="0013068A" w:rsidRPr="009C501A" w:rsidRDefault="0013068A" w:rsidP="006C492A">
      <w:pPr>
        <w:pStyle w:val="10"/>
        <w:numPr>
          <w:ilvl w:val="0"/>
          <w:numId w:val="8"/>
        </w:numPr>
        <w:shd w:val="clear" w:color="auto" w:fill="auto"/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sz w:val="24"/>
          <w:szCs w:val="24"/>
        </w:rPr>
      </w:pPr>
      <w:r w:rsidRPr="009C501A">
        <w:rPr>
          <w:sz w:val="24"/>
          <w:szCs w:val="24"/>
        </w:rPr>
        <w:t xml:space="preserve">оценку степени самостоятельности выполнения работы </w:t>
      </w:r>
      <w:r w:rsidR="00274448">
        <w:rPr>
          <w:sz w:val="24"/>
          <w:szCs w:val="24"/>
        </w:rPr>
        <w:t>студентами</w:t>
      </w:r>
      <w:r w:rsidRPr="009C501A">
        <w:rPr>
          <w:sz w:val="24"/>
          <w:szCs w:val="24"/>
        </w:rPr>
        <w:t>.</w:t>
      </w:r>
    </w:p>
    <w:p w:rsidR="0013068A" w:rsidRPr="009C501A" w:rsidRDefault="00160E98" w:rsidP="006C492A">
      <w:pPr>
        <w:pStyle w:val="10"/>
        <w:shd w:val="clear" w:color="auto" w:fill="auto"/>
        <w:tabs>
          <w:tab w:val="left" w:pos="0"/>
          <w:tab w:val="left" w:pos="426"/>
          <w:tab w:val="left" w:pos="1475"/>
        </w:tabs>
        <w:spacing w:after="0" w:line="360" w:lineRule="auto"/>
        <w:ind w:left="142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FA6D54">
        <w:rPr>
          <w:sz w:val="24"/>
          <w:szCs w:val="24"/>
        </w:rPr>
        <w:t>12</w:t>
      </w:r>
      <w:r w:rsidR="0013068A" w:rsidRPr="009C501A">
        <w:rPr>
          <w:sz w:val="24"/>
          <w:szCs w:val="24"/>
        </w:rPr>
        <w:t xml:space="preserve"> Полностью готовая письменная экзаменационная работа вместе с рецензией сдается </w:t>
      </w:r>
      <w:r w:rsidR="00274448">
        <w:rPr>
          <w:sz w:val="24"/>
          <w:szCs w:val="24"/>
        </w:rPr>
        <w:t>студентом</w:t>
      </w:r>
      <w:r w:rsidR="0013068A" w:rsidRPr="009C501A">
        <w:rPr>
          <w:sz w:val="24"/>
          <w:szCs w:val="24"/>
        </w:rPr>
        <w:t xml:space="preserve"> заместителю директора по </w:t>
      </w:r>
      <w:proofErr w:type="gramStart"/>
      <w:r w:rsidR="00344C7E">
        <w:rPr>
          <w:sz w:val="24"/>
          <w:szCs w:val="24"/>
        </w:rPr>
        <w:t>УПР</w:t>
      </w:r>
      <w:proofErr w:type="gramEnd"/>
      <w:r w:rsidR="0013068A" w:rsidRPr="009C501A">
        <w:rPr>
          <w:sz w:val="24"/>
          <w:szCs w:val="24"/>
        </w:rPr>
        <w:t xml:space="preserve"> для окончательного контроля и подписи. Если работа подписана, то она включается в приказ о допуске к защите.</w:t>
      </w:r>
    </w:p>
    <w:p w:rsidR="0013068A" w:rsidRPr="009C501A" w:rsidRDefault="001F59EE" w:rsidP="006C492A">
      <w:pPr>
        <w:pStyle w:val="10"/>
        <w:shd w:val="clear" w:color="auto" w:fill="auto"/>
        <w:tabs>
          <w:tab w:val="left" w:pos="0"/>
          <w:tab w:val="left" w:pos="426"/>
        </w:tabs>
        <w:spacing w:after="0" w:line="360" w:lineRule="auto"/>
        <w:ind w:left="142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0E9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A6D54">
        <w:rPr>
          <w:sz w:val="24"/>
          <w:szCs w:val="24"/>
        </w:rPr>
        <w:t xml:space="preserve">13. </w:t>
      </w:r>
      <w:r w:rsidR="0013068A" w:rsidRPr="009C501A">
        <w:rPr>
          <w:sz w:val="24"/>
          <w:szCs w:val="24"/>
        </w:rPr>
        <w:t>Отзывы в работу не подшиваются. Внесение изменений в письменную</w:t>
      </w:r>
      <w:r w:rsidR="0013068A" w:rsidRPr="009C501A">
        <w:rPr>
          <w:sz w:val="24"/>
          <w:szCs w:val="24"/>
        </w:rPr>
        <w:br/>
        <w:t>экзаменационную работу после получения отзыва не допускаются.</w:t>
      </w:r>
    </w:p>
    <w:p w:rsidR="0013068A" w:rsidRPr="009C501A" w:rsidRDefault="00FA6D54" w:rsidP="006C492A">
      <w:pPr>
        <w:pStyle w:val="10"/>
        <w:shd w:val="clear" w:color="auto" w:fill="auto"/>
        <w:tabs>
          <w:tab w:val="left" w:pos="0"/>
          <w:tab w:val="left" w:pos="426"/>
          <w:tab w:val="left" w:pos="1581"/>
        </w:tabs>
        <w:spacing w:after="0" w:line="360" w:lineRule="auto"/>
        <w:ind w:left="142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0E98">
        <w:rPr>
          <w:sz w:val="24"/>
          <w:szCs w:val="24"/>
        </w:rPr>
        <w:t>2</w:t>
      </w:r>
      <w:r w:rsidR="001F59EE">
        <w:rPr>
          <w:sz w:val="24"/>
          <w:szCs w:val="24"/>
        </w:rPr>
        <w:t>.</w:t>
      </w:r>
      <w:r>
        <w:rPr>
          <w:sz w:val="24"/>
          <w:szCs w:val="24"/>
        </w:rPr>
        <w:t xml:space="preserve">14. </w:t>
      </w:r>
      <w:r w:rsidR="0013068A" w:rsidRPr="009C501A">
        <w:rPr>
          <w:sz w:val="24"/>
          <w:szCs w:val="24"/>
        </w:rPr>
        <w:t xml:space="preserve">Выпускники, не сдавшие итоговые экзамены по отдельным учебным дисциплинам или не выполнившие практическую квалификационную работу и письменную </w:t>
      </w:r>
      <w:r w:rsidR="0013068A" w:rsidRPr="009C501A">
        <w:rPr>
          <w:sz w:val="24"/>
          <w:szCs w:val="24"/>
        </w:rPr>
        <w:lastRenderedPageBreak/>
        <w:t xml:space="preserve">экзаменационную работу, не допускаются к </w:t>
      </w:r>
      <w:r w:rsidR="00F70904">
        <w:rPr>
          <w:sz w:val="24"/>
          <w:szCs w:val="24"/>
        </w:rPr>
        <w:t>государственной</w:t>
      </w:r>
      <w:r w:rsidR="00F70904" w:rsidRPr="009C501A">
        <w:rPr>
          <w:sz w:val="24"/>
          <w:szCs w:val="24"/>
        </w:rPr>
        <w:t xml:space="preserve"> </w:t>
      </w:r>
      <w:r w:rsidR="0013068A" w:rsidRPr="009C501A">
        <w:rPr>
          <w:sz w:val="24"/>
          <w:szCs w:val="24"/>
        </w:rPr>
        <w:t>итоговой</w:t>
      </w:r>
      <w:r w:rsidR="00274448">
        <w:rPr>
          <w:sz w:val="24"/>
          <w:szCs w:val="24"/>
        </w:rPr>
        <w:t xml:space="preserve">  </w:t>
      </w:r>
      <w:r w:rsidR="0013068A" w:rsidRPr="009C501A">
        <w:rPr>
          <w:sz w:val="24"/>
          <w:szCs w:val="24"/>
        </w:rPr>
        <w:t>аттестации.</w:t>
      </w:r>
    </w:p>
    <w:p w:rsidR="0013068A" w:rsidRPr="009C501A" w:rsidRDefault="00160E98" w:rsidP="006C492A">
      <w:pPr>
        <w:pStyle w:val="10"/>
        <w:shd w:val="clear" w:color="auto" w:fill="auto"/>
        <w:tabs>
          <w:tab w:val="left" w:pos="0"/>
          <w:tab w:val="left" w:pos="426"/>
          <w:tab w:val="left" w:pos="1512"/>
        </w:tabs>
        <w:spacing w:after="0" w:line="360" w:lineRule="auto"/>
        <w:ind w:left="142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1F59EE">
        <w:rPr>
          <w:sz w:val="24"/>
          <w:szCs w:val="24"/>
        </w:rPr>
        <w:t>.</w:t>
      </w:r>
      <w:r w:rsidR="00FA6D54">
        <w:rPr>
          <w:sz w:val="24"/>
          <w:szCs w:val="24"/>
        </w:rPr>
        <w:t xml:space="preserve">15. </w:t>
      </w:r>
      <w:r w:rsidR="0013068A" w:rsidRPr="009C501A">
        <w:rPr>
          <w:sz w:val="24"/>
          <w:szCs w:val="24"/>
        </w:rPr>
        <w:t xml:space="preserve">Процедура проведения: </w:t>
      </w:r>
    </w:p>
    <w:p w:rsidR="0013068A" w:rsidRPr="009C501A" w:rsidRDefault="0013068A" w:rsidP="006C492A">
      <w:pPr>
        <w:pStyle w:val="10"/>
        <w:shd w:val="clear" w:color="auto" w:fill="auto"/>
        <w:tabs>
          <w:tab w:val="left" w:pos="0"/>
          <w:tab w:val="left" w:pos="426"/>
          <w:tab w:val="left" w:pos="1512"/>
        </w:tabs>
        <w:spacing w:after="0" w:line="360" w:lineRule="auto"/>
        <w:ind w:left="142" w:right="40" w:firstLine="0"/>
        <w:jc w:val="both"/>
        <w:rPr>
          <w:sz w:val="24"/>
          <w:szCs w:val="24"/>
        </w:rPr>
      </w:pPr>
      <w:r w:rsidRPr="009C501A">
        <w:rPr>
          <w:sz w:val="24"/>
          <w:szCs w:val="24"/>
        </w:rPr>
        <w:t xml:space="preserve">Подписанная заместителем директора по </w:t>
      </w:r>
      <w:proofErr w:type="gramStart"/>
      <w:r w:rsidR="00344C7E">
        <w:rPr>
          <w:sz w:val="24"/>
          <w:szCs w:val="24"/>
        </w:rPr>
        <w:t>УПР</w:t>
      </w:r>
      <w:proofErr w:type="gramEnd"/>
      <w:r w:rsidRPr="009C501A">
        <w:rPr>
          <w:sz w:val="24"/>
          <w:szCs w:val="24"/>
        </w:rPr>
        <w:t xml:space="preserve"> письменная экзаменационная работа лично представляется </w:t>
      </w:r>
      <w:r w:rsidR="00274448">
        <w:rPr>
          <w:sz w:val="24"/>
          <w:szCs w:val="24"/>
        </w:rPr>
        <w:t>студентом</w:t>
      </w:r>
      <w:r w:rsidRPr="009C501A">
        <w:rPr>
          <w:sz w:val="24"/>
          <w:szCs w:val="24"/>
        </w:rPr>
        <w:t xml:space="preserve"> аттестационной комиссии в день защиты. Выпускнику в процессе защиты разрешается пользоваться пояснительной запиской. В выступлении </w:t>
      </w:r>
      <w:r w:rsidR="00274448">
        <w:rPr>
          <w:sz w:val="24"/>
          <w:szCs w:val="24"/>
        </w:rPr>
        <w:t>студент</w:t>
      </w:r>
      <w:r w:rsidRPr="009C501A">
        <w:rPr>
          <w:sz w:val="24"/>
          <w:szCs w:val="24"/>
        </w:rPr>
        <w:t xml:space="preserve"> может использовать демонстрационные </w:t>
      </w:r>
      <w:r w:rsidR="00CD35CF">
        <w:rPr>
          <w:sz w:val="24"/>
          <w:szCs w:val="24"/>
        </w:rPr>
        <w:t>фото- и видео</w:t>
      </w:r>
      <w:r w:rsidRPr="009C501A">
        <w:rPr>
          <w:sz w:val="24"/>
          <w:szCs w:val="24"/>
        </w:rPr>
        <w:t>материалы, уделить внимание отмеченным в отзыве замечаниям и ответить на них.</w:t>
      </w:r>
    </w:p>
    <w:p w:rsidR="0013068A" w:rsidRPr="004074BD" w:rsidRDefault="001F59EE" w:rsidP="006C492A">
      <w:pPr>
        <w:pStyle w:val="10"/>
        <w:shd w:val="clear" w:color="auto" w:fill="auto"/>
        <w:spacing w:after="0" w:line="360" w:lineRule="auto"/>
        <w:ind w:left="142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0E9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A6D54">
        <w:rPr>
          <w:sz w:val="24"/>
          <w:szCs w:val="24"/>
        </w:rPr>
        <w:t xml:space="preserve">16. </w:t>
      </w:r>
      <w:r w:rsidR="0013068A" w:rsidRPr="00FA6D54">
        <w:rPr>
          <w:sz w:val="24"/>
          <w:szCs w:val="24"/>
        </w:rPr>
        <w:t xml:space="preserve">Защита письменной экзаменационной работы проводится на открытом заседании </w:t>
      </w:r>
      <w:r w:rsidR="00274448">
        <w:rPr>
          <w:sz w:val="24"/>
          <w:szCs w:val="24"/>
        </w:rPr>
        <w:t xml:space="preserve">государственной </w:t>
      </w:r>
      <w:r w:rsidR="0013068A" w:rsidRPr="00FA6D54">
        <w:rPr>
          <w:sz w:val="24"/>
          <w:szCs w:val="24"/>
        </w:rPr>
        <w:t xml:space="preserve">аттестационной комиссии. Мастер производственного обучения перед началом выступления </w:t>
      </w:r>
      <w:r w:rsidR="00274448">
        <w:rPr>
          <w:sz w:val="24"/>
          <w:szCs w:val="24"/>
        </w:rPr>
        <w:t>студента</w:t>
      </w:r>
      <w:r w:rsidR="0013068A" w:rsidRPr="00FA6D54">
        <w:rPr>
          <w:sz w:val="24"/>
          <w:szCs w:val="24"/>
        </w:rPr>
        <w:t xml:space="preserve"> зачитывает его производственную характеристику, сообщае</w:t>
      </w:r>
      <w:r w:rsidR="00FA6D54">
        <w:rPr>
          <w:sz w:val="24"/>
          <w:szCs w:val="24"/>
        </w:rPr>
        <w:t>т</w:t>
      </w:r>
      <w:r w:rsidR="0013068A" w:rsidRPr="00FA6D54">
        <w:rPr>
          <w:sz w:val="24"/>
          <w:szCs w:val="24"/>
        </w:rPr>
        <w:t xml:space="preserve"> разряд выполненной выпускной практической квалификационной работы, процент выполнения нормы выработки и полученную оценку, передает характеристику, </w:t>
      </w:r>
      <w:r w:rsidR="0013068A" w:rsidRPr="004074BD">
        <w:rPr>
          <w:sz w:val="24"/>
          <w:szCs w:val="24"/>
        </w:rPr>
        <w:t xml:space="preserve">наряд и </w:t>
      </w:r>
      <w:r w:rsidR="004074BD" w:rsidRPr="004074BD">
        <w:rPr>
          <w:sz w:val="24"/>
          <w:szCs w:val="24"/>
        </w:rPr>
        <w:t>отчет по производственной практике</w:t>
      </w:r>
      <w:r w:rsidR="0013068A" w:rsidRPr="004074BD">
        <w:rPr>
          <w:sz w:val="24"/>
          <w:szCs w:val="24"/>
        </w:rPr>
        <w:t xml:space="preserve"> в комиссию.</w:t>
      </w:r>
    </w:p>
    <w:p w:rsidR="0013068A" w:rsidRPr="00FA6D54" w:rsidRDefault="0013068A" w:rsidP="006C492A">
      <w:pPr>
        <w:pStyle w:val="10"/>
        <w:shd w:val="clear" w:color="auto" w:fill="auto"/>
        <w:spacing w:after="0" w:line="360" w:lineRule="auto"/>
        <w:ind w:left="142" w:right="40" w:firstLine="0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В процессе защиты члены комиссии задают вопросы, связанные с тематикой защищаемой работы. После окончания защиты </w:t>
      </w:r>
      <w:r w:rsidR="00274448">
        <w:rPr>
          <w:sz w:val="24"/>
          <w:szCs w:val="24"/>
        </w:rPr>
        <w:t xml:space="preserve">государственная </w:t>
      </w:r>
      <w:r w:rsidRPr="00FA6D54">
        <w:rPr>
          <w:sz w:val="24"/>
          <w:szCs w:val="24"/>
        </w:rPr>
        <w:t>аттестационная комиссия обсуждает результаты и объявляет итоги защиты письменных экзаменационных работ с указанием оценки, полученной на защите каждым выпускником и присвоенного разряда по профессии.</w:t>
      </w:r>
    </w:p>
    <w:p w:rsidR="0013068A" w:rsidRPr="00FA6D54" w:rsidRDefault="001F59EE" w:rsidP="006C492A">
      <w:pPr>
        <w:pStyle w:val="10"/>
        <w:shd w:val="clear" w:color="auto" w:fill="auto"/>
        <w:spacing w:after="0" w:line="360" w:lineRule="auto"/>
        <w:ind w:left="40" w:right="40" w:firstLine="10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60E9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FA6D54">
        <w:rPr>
          <w:sz w:val="24"/>
          <w:szCs w:val="24"/>
        </w:rPr>
        <w:t xml:space="preserve">17. </w:t>
      </w:r>
      <w:r w:rsidR="0013068A" w:rsidRPr="00FA6D54">
        <w:rPr>
          <w:sz w:val="24"/>
          <w:szCs w:val="24"/>
        </w:rPr>
        <w:t>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оценивает:</w:t>
      </w:r>
    </w:p>
    <w:p w:rsidR="0013068A" w:rsidRPr="00FA6D54" w:rsidRDefault="0013068A" w:rsidP="00F70904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142" w:firstLine="102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доклад </w:t>
      </w:r>
      <w:r w:rsidR="00274448">
        <w:rPr>
          <w:sz w:val="24"/>
          <w:szCs w:val="24"/>
        </w:rPr>
        <w:t>студента</w:t>
      </w:r>
      <w:r w:rsidRPr="00FA6D54">
        <w:rPr>
          <w:sz w:val="24"/>
          <w:szCs w:val="24"/>
        </w:rPr>
        <w:t xml:space="preserve"> на защите письменной экзаменационной работы;</w:t>
      </w:r>
    </w:p>
    <w:p w:rsidR="0013068A" w:rsidRPr="00FA6D54" w:rsidRDefault="0013068A" w:rsidP="00F70904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142" w:firstLine="102"/>
        <w:jc w:val="both"/>
        <w:rPr>
          <w:sz w:val="24"/>
          <w:szCs w:val="24"/>
        </w:rPr>
      </w:pPr>
      <w:r w:rsidRPr="00FA6D54">
        <w:rPr>
          <w:sz w:val="24"/>
          <w:szCs w:val="24"/>
        </w:rPr>
        <w:t>ответы на дополнительные вопросы;</w:t>
      </w:r>
    </w:p>
    <w:p w:rsidR="0013068A" w:rsidRPr="00FA6D54" w:rsidRDefault="0013068A" w:rsidP="00F70904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142" w:firstLine="102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итоги успеваемости и посещаемости по </w:t>
      </w:r>
      <w:r w:rsidR="00E90EC9">
        <w:rPr>
          <w:sz w:val="24"/>
          <w:szCs w:val="24"/>
        </w:rPr>
        <w:t>общепрофессиональным дисциплинам  и МДК;</w:t>
      </w:r>
    </w:p>
    <w:p w:rsidR="0013068A" w:rsidRPr="00FA6D54" w:rsidRDefault="0013068A" w:rsidP="00F70904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142" w:firstLine="102"/>
        <w:jc w:val="both"/>
        <w:rPr>
          <w:sz w:val="24"/>
          <w:szCs w:val="24"/>
        </w:rPr>
      </w:pPr>
      <w:r w:rsidRPr="00FA6D54">
        <w:rPr>
          <w:sz w:val="24"/>
          <w:szCs w:val="24"/>
        </w:rPr>
        <w:t>выполнение программы производственного обучения;</w:t>
      </w:r>
    </w:p>
    <w:p w:rsidR="0013068A" w:rsidRPr="00FA6D54" w:rsidRDefault="0013068A" w:rsidP="00F70904">
      <w:pPr>
        <w:pStyle w:val="10"/>
        <w:numPr>
          <w:ilvl w:val="0"/>
          <w:numId w:val="7"/>
        </w:numPr>
        <w:shd w:val="clear" w:color="auto" w:fill="auto"/>
        <w:tabs>
          <w:tab w:val="left" w:pos="567"/>
          <w:tab w:val="left" w:pos="709"/>
        </w:tabs>
        <w:spacing w:after="0" w:line="360" w:lineRule="auto"/>
        <w:ind w:left="142" w:right="40" w:firstLine="102"/>
        <w:jc w:val="both"/>
        <w:rPr>
          <w:sz w:val="24"/>
          <w:szCs w:val="24"/>
        </w:rPr>
      </w:pPr>
      <w:r w:rsidRPr="00FA6D54">
        <w:rPr>
          <w:sz w:val="24"/>
          <w:szCs w:val="24"/>
        </w:rPr>
        <w:t>результаты выполнения выпускной практической квалификационной работы;</w:t>
      </w:r>
    </w:p>
    <w:p w:rsidR="0013068A" w:rsidRDefault="0013068A" w:rsidP="00F70904">
      <w:pPr>
        <w:pStyle w:val="10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360" w:lineRule="auto"/>
        <w:ind w:left="142" w:firstLine="102"/>
        <w:jc w:val="both"/>
        <w:rPr>
          <w:sz w:val="24"/>
          <w:szCs w:val="24"/>
        </w:rPr>
      </w:pPr>
      <w:r w:rsidRPr="00FA6D54">
        <w:rPr>
          <w:sz w:val="24"/>
          <w:szCs w:val="24"/>
        </w:rPr>
        <w:t>данные производственной характеристики.</w:t>
      </w:r>
    </w:p>
    <w:p w:rsidR="0013068A" w:rsidRPr="00FA6D54" w:rsidRDefault="0013068A" w:rsidP="006C492A">
      <w:pPr>
        <w:pStyle w:val="1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567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оценка "5" (отлично) ставится в случае, когда содержание представленной работы соответствует ее названию, просматривается четкая целевая направленность, необходимая глубина исследования. При защите работы аттестуемый логически </w:t>
      </w:r>
      <w:r w:rsidR="00E90EC9">
        <w:rPr>
          <w:sz w:val="24"/>
          <w:szCs w:val="24"/>
        </w:rPr>
        <w:t>п</w:t>
      </w:r>
      <w:r w:rsidRPr="00FA6D54">
        <w:rPr>
          <w:sz w:val="24"/>
          <w:szCs w:val="24"/>
        </w:rPr>
        <w:t xml:space="preserve">оследовательно излагает материал, базируясь на прочных теоретических  знаниях по избранной теме. Стиль изложения корректен, работа оформлена грамотно, </w:t>
      </w:r>
      <w:r w:rsidR="00E90EC9">
        <w:rPr>
          <w:sz w:val="24"/>
          <w:szCs w:val="24"/>
        </w:rPr>
        <w:t>в соответствии с ГОСТом</w:t>
      </w:r>
      <w:r w:rsidR="0016561D">
        <w:rPr>
          <w:sz w:val="24"/>
          <w:szCs w:val="24"/>
        </w:rPr>
        <w:t xml:space="preserve"> и техническими  условиями</w:t>
      </w:r>
      <w:r w:rsidRPr="00FA6D54">
        <w:rPr>
          <w:sz w:val="24"/>
          <w:szCs w:val="24"/>
        </w:rPr>
        <w:t>. Допустима одна неточность, описка, которая не является следствием незнания или непониманий излагаемого материала;</w:t>
      </w:r>
    </w:p>
    <w:p w:rsidR="0013068A" w:rsidRPr="00FA6D54" w:rsidRDefault="0013068A" w:rsidP="006C492A">
      <w:pPr>
        <w:pStyle w:val="1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567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оценка "4" (хорошо) - содержание представленной работы соответствует ее названию, </w:t>
      </w:r>
      <w:r w:rsidRPr="00FA6D54">
        <w:rPr>
          <w:sz w:val="24"/>
          <w:szCs w:val="24"/>
        </w:rPr>
        <w:lastRenderedPageBreak/>
        <w:t xml:space="preserve">просматривается целевая направленность. При защите работы </w:t>
      </w:r>
      <w:proofErr w:type="gramStart"/>
      <w:r w:rsidRPr="00FA6D54">
        <w:rPr>
          <w:sz w:val="24"/>
          <w:szCs w:val="24"/>
        </w:rPr>
        <w:t>аттестуемый</w:t>
      </w:r>
      <w:proofErr w:type="gramEnd"/>
      <w:r w:rsidRPr="00FA6D54">
        <w:rPr>
          <w:sz w:val="24"/>
          <w:szCs w:val="24"/>
        </w:rPr>
        <w:t xml:space="preserve"> соблюдает логическую последовательность изложения материала, но обоснования для полного раскрытия темы недостаточны. Допущены одна ошибка или два-три недочета в оформлении работы, эскизах, </w:t>
      </w:r>
      <w:proofErr w:type="spellStart"/>
      <w:r w:rsidR="00566552">
        <w:rPr>
          <w:sz w:val="24"/>
          <w:szCs w:val="24"/>
        </w:rPr>
        <w:t>электросхемах</w:t>
      </w:r>
      <w:proofErr w:type="spellEnd"/>
      <w:r w:rsidRPr="00FA6D54">
        <w:rPr>
          <w:sz w:val="24"/>
          <w:szCs w:val="24"/>
        </w:rPr>
        <w:t>;</w:t>
      </w:r>
    </w:p>
    <w:p w:rsidR="0013068A" w:rsidRPr="00FA6D54" w:rsidRDefault="0013068A" w:rsidP="006C492A">
      <w:pPr>
        <w:pStyle w:val="1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567"/>
          <w:tab w:val="left" w:pos="923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оценка "3" (удовлетворительно) - допущено более одной ошибки или трех недочетов, но при этой </w:t>
      </w:r>
      <w:proofErr w:type="gramStart"/>
      <w:r w:rsidRPr="00FA6D54">
        <w:rPr>
          <w:sz w:val="24"/>
          <w:szCs w:val="24"/>
        </w:rPr>
        <w:t>аттестуемый</w:t>
      </w:r>
      <w:proofErr w:type="gramEnd"/>
      <w:r w:rsidRPr="00FA6D54">
        <w:rPr>
          <w:sz w:val="24"/>
          <w:szCs w:val="24"/>
        </w:rPr>
        <w:t xml:space="preserve"> обладает обязательными знаниями по излагаемой работе;</w:t>
      </w:r>
    </w:p>
    <w:p w:rsidR="0013068A" w:rsidRDefault="0013068A" w:rsidP="006C492A">
      <w:pPr>
        <w:pStyle w:val="10"/>
        <w:numPr>
          <w:ilvl w:val="0"/>
          <w:numId w:val="15"/>
        </w:numPr>
        <w:shd w:val="clear" w:color="auto" w:fill="auto"/>
        <w:tabs>
          <w:tab w:val="left" w:pos="284"/>
          <w:tab w:val="left" w:pos="426"/>
          <w:tab w:val="left" w:pos="567"/>
          <w:tab w:val="left" w:pos="918"/>
        </w:tabs>
        <w:spacing w:after="0" w:line="360" w:lineRule="auto"/>
        <w:ind w:left="567" w:right="40" w:hanging="425"/>
        <w:jc w:val="both"/>
        <w:rPr>
          <w:sz w:val="24"/>
          <w:szCs w:val="24"/>
        </w:rPr>
      </w:pPr>
      <w:r w:rsidRPr="00FA6D54">
        <w:rPr>
          <w:sz w:val="24"/>
          <w:szCs w:val="24"/>
        </w:rPr>
        <w:t xml:space="preserve">оценка "2" (неудовлетворительно) - допущены существенные ошибки, </w:t>
      </w:r>
      <w:proofErr w:type="gramStart"/>
      <w:r w:rsidRPr="00FA6D54">
        <w:rPr>
          <w:sz w:val="24"/>
          <w:szCs w:val="24"/>
        </w:rPr>
        <w:t>аттестуемый</w:t>
      </w:r>
      <w:proofErr w:type="gramEnd"/>
      <w:r w:rsidRPr="00FA6D54">
        <w:rPr>
          <w:sz w:val="24"/>
          <w:szCs w:val="24"/>
        </w:rPr>
        <w:t xml:space="preserve"> не обладает обязательными знаниями по излагаемой теме в полной мере или значительная часть работы выполнена не самостоятельно.</w:t>
      </w:r>
    </w:p>
    <w:p w:rsidR="0013068A" w:rsidRPr="00B32C70" w:rsidRDefault="00160E98" w:rsidP="006C492A">
      <w:pPr>
        <w:pStyle w:val="10"/>
        <w:shd w:val="clear" w:color="auto" w:fill="auto"/>
        <w:tabs>
          <w:tab w:val="left" w:pos="818"/>
        </w:tabs>
        <w:spacing w:after="0" w:line="360" w:lineRule="auto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32C70" w:rsidRPr="00B32C7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B32C70" w:rsidRPr="00B32C70">
        <w:rPr>
          <w:sz w:val="24"/>
          <w:szCs w:val="24"/>
        </w:rPr>
        <w:t>.</w:t>
      </w:r>
      <w:r>
        <w:rPr>
          <w:sz w:val="24"/>
          <w:szCs w:val="24"/>
        </w:rPr>
        <w:t>18</w:t>
      </w:r>
      <w:r w:rsidR="00B32C70" w:rsidRPr="00B32C70">
        <w:rPr>
          <w:sz w:val="24"/>
          <w:szCs w:val="24"/>
        </w:rPr>
        <w:t>.</w:t>
      </w:r>
      <w:r w:rsidR="0013068A" w:rsidRPr="00B32C70">
        <w:rPr>
          <w:sz w:val="24"/>
          <w:szCs w:val="24"/>
        </w:rPr>
        <w:t xml:space="preserve"> При </w:t>
      </w:r>
      <w:r w:rsidR="00B32C70">
        <w:rPr>
          <w:sz w:val="24"/>
          <w:szCs w:val="24"/>
        </w:rPr>
        <w:t>разработке и написани</w:t>
      </w:r>
      <w:r w:rsidR="00D26F4F">
        <w:rPr>
          <w:sz w:val="24"/>
          <w:szCs w:val="24"/>
        </w:rPr>
        <w:t>и</w:t>
      </w:r>
      <w:r w:rsidR="0013068A" w:rsidRPr="00B32C70">
        <w:rPr>
          <w:sz w:val="24"/>
          <w:szCs w:val="24"/>
        </w:rPr>
        <w:t>письменной экзаменационной работ</w:t>
      </w:r>
      <w:r w:rsidR="00B32C70">
        <w:rPr>
          <w:sz w:val="24"/>
          <w:szCs w:val="24"/>
        </w:rPr>
        <w:t>ы</w:t>
      </w:r>
      <w:r w:rsidR="0013068A" w:rsidRPr="00B32C70">
        <w:rPr>
          <w:sz w:val="24"/>
          <w:szCs w:val="24"/>
        </w:rPr>
        <w:t xml:space="preserve"> предусмотрено проведение консультаций. </w:t>
      </w:r>
    </w:p>
    <w:p w:rsidR="0013068A" w:rsidRPr="00D26F4F" w:rsidRDefault="0013068A" w:rsidP="006C492A">
      <w:pPr>
        <w:tabs>
          <w:tab w:val="left" w:pos="180"/>
        </w:tabs>
        <w:spacing w:line="360" w:lineRule="auto"/>
        <w:ind w:left="1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проведения консультаций по </w:t>
      </w:r>
      <w:r w:rsidR="00344C7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подготовке</w:t>
      </w:r>
      <w:r w:rsidRPr="00D26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письменной экзаменационной работ</w:t>
      </w:r>
      <w:r w:rsidR="00A14E8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</w:p>
    <w:tbl>
      <w:tblPr>
        <w:tblpPr w:leftFromText="180" w:rightFromText="180" w:vertAnchor="text" w:horzAnchor="margin" w:tblpX="-743" w:tblpY="213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276"/>
        <w:gridCol w:w="282"/>
        <w:gridCol w:w="283"/>
        <w:gridCol w:w="284"/>
        <w:gridCol w:w="284"/>
        <w:gridCol w:w="138"/>
        <w:gridCol w:w="98"/>
        <w:gridCol w:w="236"/>
        <w:gridCol w:w="238"/>
        <w:gridCol w:w="285"/>
        <w:gridCol w:w="285"/>
        <w:gridCol w:w="288"/>
        <w:gridCol w:w="289"/>
        <w:gridCol w:w="285"/>
        <w:gridCol w:w="285"/>
        <w:gridCol w:w="285"/>
        <w:gridCol w:w="285"/>
        <w:gridCol w:w="285"/>
        <w:gridCol w:w="289"/>
        <w:gridCol w:w="287"/>
        <w:gridCol w:w="286"/>
        <w:gridCol w:w="289"/>
        <w:gridCol w:w="288"/>
        <w:gridCol w:w="286"/>
        <w:gridCol w:w="285"/>
        <w:gridCol w:w="288"/>
        <w:gridCol w:w="287"/>
        <w:gridCol w:w="268"/>
        <w:gridCol w:w="15"/>
        <w:gridCol w:w="270"/>
        <w:gridCol w:w="14"/>
        <w:gridCol w:w="287"/>
        <w:gridCol w:w="288"/>
        <w:gridCol w:w="243"/>
        <w:gridCol w:w="236"/>
        <w:gridCol w:w="240"/>
        <w:gridCol w:w="15"/>
      </w:tblGrid>
      <w:tr w:rsidR="00E90B9B" w:rsidRPr="00A014B4" w:rsidTr="00E90B9B">
        <w:trPr>
          <w:trHeight w:val="278"/>
        </w:trPr>
        <w:tc>
          <w:tcPr>
            <w:tcW w:w="2173" w:type="dxa"/>
            <w:vMerge w:val="restart"/>
            <w:vAlign w:val="bottom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Ф. И. О.</w:t>
            </w:r>
          </w:p>
        </w:tc>
        <w:tc>
          <w:tcPr>
            <w:tcW w:w="1547" w:type="dxa"/>
            <w:gridSpan w:val="6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октябрь</w:t>
            </w:r>
          </w:p>
        </w:tc>
        <w:tc>
          <w:tcPr>
            <w:tcW w:w="1430" w:type="dxa"/>
            <w:gridSpan w:val="6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ноябрь</w:t>
            </w:r>
          </w:p>
        </w:tc>
        <w:tc>
          <w:tcPr>
            <w:tcW w:w="1429" w:type="dxa"/>
            <w:gridSpan w:val="5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декабрь</w:t>
            </w:r>
          </w:p>
        </w:tc>
        <w:tc>
          <w:tcPr>
            <w:tcW w:w="1147" w:type="dxa"/>
            <w:gridSpan w:val="4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январь</w:t>
            </w:r>
          </w:p>
        </w:tc>
        <w:tc>
          <w:tcPr>
            <w:tcW w:w="863" w:type="dxa"/>
            <w:gridSpan w:val="3"/>
          </w:tcPr>
          <w:p w:rsidR="007825EC" w:rsidRPr="00A014B4" w:rsidRDefault="007825EC" w:rsidP="00E90B9B">
            <w:pPr>
              <w:spacing w:line="360" w:lineRule="auto"/>
              <w:ind w:left="-24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февраль</w:t>
            </w:r>
          </w:p>
        </w:tc>
        <w:tc>
          <w:tcPr>
            <w:tcW w:w="860" w:type="dxa"/>
            <w:gridSpan w:val="3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март</w:t>
            </w:r>
          </w:p>
        </w:tc>
        <w:tc>
          <w:tcPr>
            <w:tcW w:w="1385" w:type="dxa"/>
            <w:gridSpan w:val="7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апрель</w:t>
            </w:r>
          </w:p>
        </w:tc>
        <w:tc>
          <w:tcPr>
            <w:tcW w:w="491" w:type="dxa"/>
            <w:gridSpan w:val="3"/>
            <w:tcBorders>
              <w:top w:val="nil"/>
              <w:bottom w:val="nil"/>
            </w:tcBorders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369"/>
        </w:trPr>
        <w:tc>
          <w:tcPr>
            <w:tcW w:w="2173" w:type="dxa"/>
            <w:vMerge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6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2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84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36" w:type="dxa"/>
            <w:gridSpan w:val="2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8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ind w:left="-16" w:hanging="14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8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89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ind w:left="-157" w:right="-5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ind w:left="-27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89" w:type="dxa"/>
          </w:tcPr>
          <w:p w:rsidR="007825EC" w:rsidRPr="00A014B4" w:rsidRDefault="007825EC" w:rsidP="00E90B9B">
            <w:pPr>
              <w:spacing w:line="360" w:lineRule="auto"/>
              <w:ind w:left="-108" w:right="-9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87" w:type="dxa"/>
          </w:tcPr>
          <w:p w:rsidR="007825EC" w:rsidRPr="00A014B4" w:rsidRDefault="007825EC" w:rsidP="00E90B9B">
            <w:pPr>
              <w:spacing w:line="360" w:lineRule="auto"/>
              <w:ind w:left="-121" w:right="-13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6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289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6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5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8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7" w:type="dxa"/>
          </w:tcPr>
          <w:p w:rsidR="007825EC" w:rsidRPr="00A014B4" w:rsidRDefault="007825EC" w:rsidP="00E90B9B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2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7" w:type="dxa"/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8" w:type="dxa"/>
          </w:tcPr>
          <w:p w:rsidR="007825EC" w:rsidRPr="00A014B4" w:rsidRDefault="007825EC" w:rsidP="00E90B9B">
            <w:pPr>
              <w:spacing w:line="360" w:lineRule="auto"/>
              <w:ind w:left="-104" w:right="-108" w:hanging="14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3" w:type="dxa"/>
          </w:tcPr>
          <w:p w:rsidR="007825EC" w:rsidRPr="00A014B4" w:rsidRDefault="007825EC" w:rsidP="00E90B9B">
            <w:pPr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</w:tcBorders>
          </w:tcPr>
          <w:p w:rsidR="007825EC" w:rsidRPr="00A014B4" w:rsidRDefault="007825EC" w:rsidP="00E90B9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46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bottom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97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 Евгений Владимирович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628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Голубихин Игорь Вячеславович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571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Дмитроченко Артур Романович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605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Забровский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Витальевич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  <w:righ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356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Никита Игоревич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bottom w:val="nil"/>
              <w:righ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524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Вячеславович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246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Куделин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Сергеевич</w:t>
            </w:r>
            <w:r w:rsidR="00F70904" w:rsidRPr="00F70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382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Сергей Сергеевич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362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14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Муштаев Данил Сергеевич</w:t>
            </w:r>
            <w:r w:rsidR="00F70904" w:rsidRPr="00F70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bottom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02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Платов Николай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Анатольевич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02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Прокофьев Роман Андреевич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02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Рим Антон Викторович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36" w:type="dxa"/>
            <w:vMerge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02"/>
        </w:trPr>
        <w:tc>
          <w:tcPr>
            <w:tcW w:w="2173" w:type="dxa"/>
          </w:tcPr>
          <w:p w:rsidR="00F70904" w:rsidRPr="00F70904" w:rsidRDefault="007F27B7" w:rsidP="00E90B9B">
            <w:pPr>
              <w:pStyle w:val="a6"/>
              <w:numPr>
                <w:ilvl w:val="0"/>
                <w:numId w:val="32"/>
              </w:numPr>
              <w:tabs>
                <w:tab w:val="left" w:pos="1620"/>
              </w:tabs>
              <w:spacing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Севастьянов Александр Михайлович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02"/>
        </w:trPr>
        <w:tc>
          <w:tcPr>
            <w:tcW w:w="2173" w:type="dxa"/>
          </w:tcPr>
          <w:p w:rsidR="00F70904" w:rsidRPr="00F70904" w:rsidRDefault="007F27B7" w:rsidP="00E90B9B">
            <w:pPr>
              <w:pStyle w:val="a5"/>
              <w:numPr>
                <w:ilvl w:val="0"/>
                <w:numId w:val="32"/>
              </w:numPr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Филиппов Валентин Сергеевич</w:t>
            </w:r>
            <w:r w:rsidR="00F70904" w:rsidRPr="00F70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vMerge/>
            <w:tcBorders>
              <w:top w:val="nil"/>
              <w:bottom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RPr="00A014B4" w:rsidTr="00E90B9B">
        <w:trPr>
          <w:gridAfter w:val="1"/>
          <w:wAfter w:w="15" w:type="dxa"/>
          <w:trHeight w:val="499"/>
        </w:trPr>
        <w:tc>
          <w:tcPr>
            <w:tcW w:w="2173" w:type="dxa"/>
          </w:tcPr>
          <w:p w:rsidR="00F70904" w:rsidRPr="00E90B9B" w:rsidRDefault="00E90B9B" w:rsidP="00E90B9B">
            <w:pPr>
              <w:pStyle w:val="a6"/>
              <w:numPr>
                <w:ilvl w:val="0"/>
                <w:numId w:val="32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Черных Ярослав Андреевич</w:t>
            </w:r>
          </w:p>
        </w:tc>
        <w:tc>
          <w:tcPr>
            <w:tcW w:w="276" w:type="dxa"/>
          </w:tcPr>
          <w:p w:rsidR="00F70904" w:rsidRPr="00A014B4" w:rsidRDefault="00F70904" w:rsidP="00E90B9B">
            <w:pPr>
              <w:spacing w:after="0" w:line="36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904" w:rsidRPr="00A014B4" w:rsidRDefault="00E90B9B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4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E90B9B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E90B9B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3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</w:tcPr>
          <w:p w:rsidR="00F70904" w:rsidRPr="00A014B4" w:rsidRDefault="00F70904" w:rsidP="00E90B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90B9B" w:rsidTr="00E90B9B">
        <w:tblPrEx>
          <w:tblLook w:val="0000" w:firstRow="0" w:lastRow="0" w:firstColumn="0" w:lastColumn="0" w:noHBand="0" w:noVBand="0"/>
        </w:tblPrEx>
        <w:trPr>
          <w:gridAfter w:val="3"/>
          <w:wAfter w:w="491" w:type="dxa"/>
          <w:trHeight w:val="468"/>
        </w:trPr>
        <w:tc>
          <w:tcPr>
            <w:tcW w:w="2173" w:type="dxa"/>
          </w:tcPr>
          <w:p w:rsidR="00E90B9B" w:rsidRPr="00E90B9B" w:rsidRDefault="00E90B9B" w:rsidP="00E90B9B">
            <w:pPr>
              <w:pStyle w:val="a6"/>
              <w:numPr>
                <w:ilvl w:val="0"/>
                <w:numId w:val="32"/>
              </w:numPr>
              <w:spacing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Кирилл Сергеевич</w:t>
            </w:r>
          </w:p>
        </w:tc>
        <w:tc>
          <w:tcPr>
            <w:tcW w:w="27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B" w:rsidTr="00E90B9B">
        <w:tblPrEx>
          <w:tblLook w:val="0000" w:firstRow="0" w:lastRow="0" w:firstColumn="0" w:lastColumn="0" w:noHBand="0" w:noVBand="0"/>
        </w:tblPrEx>
        <w:trPr>
          <w:gridAfter w:val="3"/>
          <w:wAfter w:w="491" w:type="dxa"/>
          <w:trHeight w:val="368"/>
        </w:trPr>
        <w:tc>
          <w:tcPr>
            <w:tcW w:w="2173" w:type="dxa"/>
          </w:tcPr>
          <w:p w:rsidR="00E90B9B" w:rsidRPr="00E90B9B" w:rsidRDefault="00E90B9B" w:rsidP="00E90B9B">
            <w:pPr>
              <w:pStyle w:val="a6"/>
              <w:numPr>
                <w:ilvl w:val="0"/>
                <w:numId w:val="32"/>
              </w:numPr>
              <w:spacing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Яковина Константин Олегович</w:t>
            </w:r>
          </w:p>
        </w:tc>
        <w:tc>
          <w:tcPr>
            <w:tcW w:w="27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B" w:rsidTr="00E90B9B">
        <w:tblPrEx>
          <w:tblLook w:val="0000" w:firstRow="0" w:lastRow="0" w:firstColumn="0" w:lastColumn="0" w:noHBand="0" w:noVBand="0"/>
        </w:tblPrEx>
        <w:trPr>
          <w:gridAfter w:val="3"/>
          <w:wAfter w:w="491" w:type="dxa"/>
          <w:trHeight w:val="302"/>
        </w:trPr>
        <w:tc>
          <w:tcPr>
            <w:tcW w:w="2173" w:type="dxa"/>
          </w:tcPr>
          <w:p w:rsidR="00E90B9B" w:rsidRPr="00E90B9B" w:rsidRDefault="00E90B9B" w:rsidP="00E90B9B">
            <w:pPr>
              <w:pStyle w:val="a6"/>
              <w:numPr>
                <w:ilvl w:val="0"/>
                <w:numId w:val="32"/>
              </w:numPr>
              <w:spacing w:line="240" w:lineRule="auto"/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Плешков Кирилл Олегович</w:t>
            </w:r>
          </w:p>
        </w:tc>
        <w:tc>
          <w:tcPr>
            <w:tcW w:w="27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gridSpan w:val="2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E90B9B" w:rsidRP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3" w:type="dxa"/>
          </w:tcPr>
          <w:p w:rsidR="00E90B9B" w:rsidRDefault="00E90B9B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B9B" w:rsidTr="00E90B9B">
        <w:tblPrEx>
          <w:tblLook w:val="0000" w:firstRow="0" w:lastRow="0" w:firstColumn="0" w:lastColumn="0" w:noHBand="0" w:noVBand="0"/>
        </w:tblPrEx>
        <w:trPr>
          <w:gridAfter w:val="37"/>
          <w:wAfter w:w="9152" w:type="dxa"/>
          <w:trHeight w:val="536"/>
        </w:trPr>
        <w:tc>
          <w:tcPr>
            <w:tcW w:w="2173" w:type="dxa"/>
          </w:tcPr>
          <w:p w:rsidR="00E90B9B" w:rsidRDefault="00C97734" w:rsidP="00E90B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</w:t>
            </w:r>
            <w:r w:rsidR="00E90B9B" w:rsidRPr="00A014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Всего часов:  </w:t>
            </w:r>
            <w:r w:rsidR="00E90B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</w:tr>
    </w:tbl>
    <w:p w:rsidR="0013068A" w:rsidRPr="00AA5EF8" w:rsidRDefault="00160E98" w:rsidP="006C4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</w:t>
      </w:r>
      <w:r w:rsidR="00AA5EF8">
        <w:rPr>
          <w:rFonts w:ascii="Times New Roman" w:hAnsi="Times New Roman" w:cs="Times New Roman"/>
          <w:sz w:val="24"/>
          <w:szCs w:val="24"/>
        </w:rPr>
        <w:t xml:space="preserve"> </w:t>
      </w:r>
      <w:r w:rsidR="0013068A" w:rsidRPr="00AA5EF8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16561D">
        <w:rPr>
          <w:rFonts w:ascii="Times New Roman" w:hAnsi="Times New Roman" w:cs="Times New Roman"/>
          <w:sz w:val="24"/>
          <w:szCs w:val="24"/>
        </w:rPr>
        <w:t xml:space="preserve">написания </w:t>
      </w:r>
      <w:r w:rsidR="0013068A" w:rsidRPr="00AA5EF8">
        <w:rPr>
          <w:rFonts w:ascii="Times New Roman" w:hAnsi="Times New Roman" w:cs="Times New Roman"/>
          <w:sz w:val="24"/>
          <w:szCs w:val="24"/>
        </w:rPr>
        <w:t>основных разделов письменной экзаменационной работы осуществляется  по графику.</w:t>
      </w:r>
    </w:p>
    <w:p w:rsidR="0013068A" w:rsidRDefault="0013068A" w:rsidP="006C49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188">
        <w:rPr>
          <w:rFonts w:ascii="Times New Roman" w:hAnsi="Times New Roman" w:cs="Times New Roman"/>
          <w:sz w:val="24"/>
          <w:szCs w:val="24"/>
        </w:rPr>
        <w:t>График сдачи основных разделов письменной экзаменационной работы</w:t>
      </w:r>
    </w:p>
    <w:tbl>
      <w:tblPr>
        <w:tblW w:w="10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3189"/>
      </w:tblGrid>
      <w:tr w:rsidR="0013068A" w:rsidTr="0028322E">
        <w:tc>
          <w:tcPr>
            <w:tcW w:w="6947" w:type="dxa"/>
            <w:shd w:val="clear" w:color="auto" w:fill="auto"/>
            <w:vAlign w:val="center"/>
          </w:tcPr>
          <w:p w:rsidR="0013068A" w:rsidRPr="00AA5EF8" w:rsidRDefault="0013068A" w:rsidP="006C4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3068A" w:rsidRPr="00AA5EF8" w:rsidRDefault="0013068A" w:rsidP="006C4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Срок сдачи разделов</w:t>
            </w:r>
          </w:p>
        </w:tc>
      </w:tr>
      <w:tr w:rsidR="0028322E" w:rsidTr="0028322E">
        <w:trPr>
          <w:trHeight w:val="678"/>
        </w:trPr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подборка литературы,  справочных  материалов, написание «</w:t>
            </w: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Default="0028322E" w:rsidP="006C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825E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pStyle w:val="a5"/>
              <w:suppressAutoHyphens/>
              <w:spacing w:line="360" w:lineRule="auto"/>
              <w:ind w:left="3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электрооборудовании, </w:t>
            </w:r>
            <w:proofErr w:type="gramStart"/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 выданной темы,  устройство, принцип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 технические характеристики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Default="0028322E" w:rsidP="006C49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2B">
              <w:rPr>
                <w:rFonts w:ascii="Times New Roman" w:hAnsi="Times New Roman" w:cs="Times New Roman"/>
                <w:sz w:val="24"/>
                <w:szCs w:val="24"/>
              </w:rPr>
              <w:t xml:space="preserve"> -28 февраля</w:t>
            </w:r>
          </w:p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писание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 к электрооборудованию 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 w:rsidR="00796D2B">
              <w:rPr>
                <w:rFonts w:ascii="Times New Roman" w:hAnsi="Times New Roman" w:cs="Times New Roman"/>
                <w:sz w:val="24"/>
                <w:szCs w:val="24"/>
              </w:rPr>
              <w:t>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pStyle w:val="a5"/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неисправности и ремонт электрооборудования,  </w:t>
            </w:r>
            <w:proofErr w:type="gramStart"/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  выданной  темы:</w:t>
            </w:r>
          </w:p>
          <w:p w:rsidR="0028322E" w:rsidRPr="00AA5EF8" w:rsidRDefault="0028322E" w:rsidP="006C492A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pacing w:line="360" w:lineRule="auto"/>
              <w:ind w:left="142"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разборка,</w:t>
            </w:r>
          </w:p>
          <w:p w:rsidR="0028322E" w:rsidRPr="00AA5EF8" w:rsidRDefault="0028322E" w:rsidP="006C492A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pacing w:line="360" w:lineRule="auto"/>
              <w:ind w:left="142"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описание приспособления  для  разборки и ремонта оборудования;</w:t>
            </w:r>
          </w:p>
          <w:p w:rsidR="0028322E" w:rsidRPr="00110153" w:rsidRDefault="0028322E" w:rsidP="006C492A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pacing w:line="360" w:lineRule="auto"/>
              <w:ind w:left="142"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153">
              <w:rPr>
                <w:rFonts w:ascii="Times New Roman" w:hAnsi="Times New Roman" w:cs="Times New Roman"/>
                <w:sz w:val="24"/>
                <w:szCs w:val="24"/>
              </w:rPr>
              <w:t>технология  ремонтных операций</w:t>
            </w:r>
            <w:proofErr w:type="gramStart"/>
            <w:r w:rsidRPr="0011015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10153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322E" w:rsidRPr="00AA5EF8" w:rsidRDefault="0028322E" w:rsidP="006C492A">
            <w:pPr>
              <w:pStyle w:val="a5"/>
              <w:numPr>
                <w:ilvl w:val="0"/>
                <w:numId w:val="17"/>
              </w:numPr>
              <w:tabs>
                <w:tab w:val="left" w:pos="318"/>
              </w:tabs>
              <w:suppressAutoHyphens/>
              <w:spacing w:line="360" w:lineRule="auto"/>
              <w:ind w:left="142"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описание контрольно-измерительных приборов и инструментов,</w:t>
            </w:r>
          </w:p>
          <w:p w:rsidR="0028322E" w:rsidRPr="00AA5EF8" w:rsidRDefault="0028322E" w:rsidP="006C492A">
            <w:pPr>
              <w:pStyle w:val="a5"/>
              <w:numPr>
                <w:ilvl w:val="0"/>
                <w:numId w:val="17"/>
              </w:numPr>
              <w:suppressAutoHyphens/>
              <w:spacing w:line="360" w:lineRule="auto"/>
              <w:ind w:left="142"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испытания, прием в  эксплуатацию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2B">
              <w:rPr>
                <w:rFonts w:ascii="Times New Roman" w:hAnsi="Times New Roman" w:cs="Times New Roman"/>
                <w:sz w:val="24"/>
                <w:szCs w:val="24"/>
              </w:rPr>
              <w:t>0 -20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устранению и предупреждению  аварий и </w:t>
            </w:r>
            <w:r w:rsidRPr="00AA5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неполадок  электрооборудования   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796D2B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20 -31 марта</w:t>
            </w:r>
            <w:r w:rsidR="0028322E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2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материала, применяемого при  ремонте  электрооборудования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D2B">
              <w:rPr>
                <w:rFonts w:ascii="Times New Roman" w:hAnsi="Times New Roman" w:cs="Times New Roman"/>
                <w:sz w:val="24"/>
                <w:szCs w:val="24"/>
              </w:rPr>
              <w:t xml:space="preserve"> -20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pStyle w:val="a5"/>
              <w:spacing w:line="36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производственных  технологий  при ремонте  электрооборудования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 энергосберегающих мероприятий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796D2B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20 -30</w:t>
            </w:r>
            <w:r w:rsidR="007825E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28322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2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Default="0028322E" w:rsidP="006C4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обслуживании и ремонте. </w:t>
            </w:r>
          </w:p>
          <w:p w:rsidR="0028322E" w:rsidRPr="00AA5EF8" w:rsidRDefault="0028322E" w:rsidP="006C4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r w:rsidR="007825E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8322E" w:rsidTr="0028322E">
        <w:tc>
          <w:tcPr>
            <w:tcW w:w="6947" w:type="dxa"/>
            <w:shd w:val="clear" w:color="auto" w:fill="auto"/>
          </w:tcPr>
          <w:p w:rsidR="0028322E" w:rsidRPr="00AA5EF8" w:rsidRDefault="0028322E" w:rsidP="006C492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>Рецензирование, допуск к защите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8322E" w:rsidRPr="00AA5EF8" w:rsidRDefault="0028322E" w:rsidP="00F709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F8">
              <w:rPr>
                <w:rFonts w:ascii="Times New Roman" w:hAnsi="Times New Roman" w:cs="Times New Roman"/>
                <w:sz w:val="24"/>
                <w:szCs w:val="24"/>
              </w:rPr>
              <w:t xml:space="preserve">10 – 20 </w:t>
            </w:r>
            <w:r w:rsidR="007825E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977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66552" w:rsidRPr="00566552" w:rsidRDefault="00160E98" w:rsidP="006C492A">
      <w:pPr>
        <w:pStyle w:val="a3"/>
        <w:spacing w:line="360" w:lineRule="auto"/>
        <w:ind w:left="-426"/>
        <w:rPr>
          <w:color w:val="000000" w:themeColor="text1"/>
        </w:rPr>
      </w:pPr>
      <w:r>
        <w:rPr>
          <w:color w:val="000000" w:themeColor="text1"/>
        </w:rPr>
        <w:t>3.2.20</w:t>
      </w:r>
      <w:r w:rsidR="00566552" w:rsidRPr="00566552">
        <w:rPr>
          <w:color w:val="000000" w:themeColor="text1"/>
        </w:rPr>
        <w:t xml:space="preserve">. После окончания </w:t>
      </w:r>
      <w:r w:rsidR="00F70904" w:rsidRPr="00566552">
        <w:rPr>
          <w:color w:val="000000" w:themeColor="text1"/>
        </w:rPr>
        <w:t>государственной</w:t>
      </w:r>
      <w:r w:rsidR="00F70904">
        <w:rPr>
          <w:color w:val="000000" w:themeColor="text1"/>
        </w:rPr>
        <w:t xml:space="preserve"> </w:t>
      </w:r>
      <w:r w:rsidR="00F70904" w:rsidRPr="00566552">
        <w:rPr>
          <w:color w:val="000000" w:themeColor="text1"/>
        </w:rPr>
        <w:t xml:space="preserve"> </w:t>
      </w:r>
      <w:r w:rsidR="00566552" w:rsidRPr="00566552">
        <w:rPr>
          <w:color w:val="000000" w:themeColor="text1"/>
        </w:rPr>
        <w:t xml:space="preserve">итоговой аттестации Государственная аттестационная комиссия составляет отчет о работе, который обсуждается на </w:t>
      </w:r>
      <w:r w:rsidR="00274448">
        <w:rPr>
          <w:color w:val="000000" w:themeColor="text1"/>
        </w:rPr>
        <w:t>П</w:t>
      </w:r>
      <w:r w:rsidR="00566552" w:rsidRPr="00566552">
        <w:rPr>
          <w:color w:val="000000" w:themeColor="text1"/>
        </w:rPr>
        <w:t>едагогическом совете.</w:t>
      </w:r>
    </w:p>
    <w:p w:rsidR="00566552" w:rsidRPr="00566552" w:rsidRDefault="00566552" w:rsidP="006C492A">
      <w:pPr>
        <w:pStyle w:val="a3"/>
        <w:spacing w:line="360" w:lineRule="auto"/>
        <w:ind w:left="-426"/>
        <w:rPr>
          <w:color w:val="000000" w:themeColor="text1"/>
        </w:rPr>
      </w:pPr>
      <w:r w:rsidRPr="00566552">
        <w:rPr>
          <w:color w:val="000000" w:themeColor="text1"/>
        </w:rPr>
        <w:t>В отчете отражается следующая информация:</w:t>
      </w:r>
    </w:p>
    <w:p w:rsidR="00566552" w:rsidRPr="00566552" w:rsidRDefault="00566552" w:rsidP="006C492A">
      <w:pPr>
        <w:pStyle w:val="a3"/>
        <w:spacing w:before="0" w:beforeAutospacing="0" w:after="0" w:afterAutospacing="0" w:line="360" w:lineRule="auto"/>
        <w:ind w:left="-425"/>
        <w:rPr>
          <w:color w:val="000000" w:themeColor="text1"/>
        </w:rPr>
      </w:pPr>
      <w:r w:rsidRPr="00566552">
        <w:rPr>
          <w:color w:val="000000" w:themeColor="text1"/>
        </w:rPr>
        <w:t>- качественный состав Государственной аттестационной комиссии;</w:t>
      </w:r>
    </w:p>
    <w:p w:rsidR="00566552" w:rsidRPr="00566552" w:rsidRDefault="00566552" w:rsidP="006C492A">
      <w:pPr>
        <w:pStyle w:val="a3"/>
        <w:spacing w:before="0" w:beforeAutospacing="0" w:after="0" w:afterAutospacing="0" w:line="360" w:lineRule="auto"/>
        <w:ind w:left="-425"/>
        <w:rPr>
          <w:color w:val="000000" w:themeColor="text1"/>
        </w:rPr>
      </w:pPr>
      <w:r w:rsidRPr="00566552">
        <w:rPr>
          <w:color w:val="000000" w:themeColor="text1"/>
        </w:rPr>
        <w:t xml:space="preserve">- перечень видов государственной </w:t>
      </w:r>
      <w:r w:rsidR="00F70904" w:rsidRPr="00566552">
        <w:rPr>
          <w:color w:val="000000" w:themeColor="text1"/>
        </w:rPr>
        <w:t xml:space="preserve">итоговой </w:t>
      </w:r>
      <w:r w:rsidRPr="00566552">
        <w:rPr>
          <w:color w:val="000000" w:themeColor="text1"/>
        </w:rPr>
        <w:t xml:space="preserve">аттестации </w:t>
      </w:r>
      <w:r w:rsidR="00274448">
        <w:rPr>
          <w:color w:val="000000" w:themeColor="text1"/>
        </w:rPr>
        <w:t xml:space="preserve">студентов </w:t>
      </w:r>
      <w:r w:rsidRPr="00566552">
        <w:rPr>
          <w:color w:val="000000" w:themeColor="text1"/>
        </w:rPr>
        <w:t xml:space="preserve"> по </w:t>
      </w:r>
      <w:r w:rsidR="00274448">
        <w:rPr>
          <w:color w:val="000000" w:themeColor="text1"/>
        </w:rPr>
        <w:t>ППКРС</w:t>
      </w:r>
      <w:r w:rsidRPr="00566552">
        <w:rPr>
          <w:color w:val="000000" w:themeColor="text1"/>
        </w:rPr>
        <w:t>;</w:t>
      </w:r>
    </w:p>
    <w:p w:rsidR="00566552" w:rsidRPr="00566552" w:rsidRDefault="00566552" w:rsidP="006C492A">
      <w:pPr>
        <w:pStyle w:val="a3"/>
        <w:spacing w:before="0" w:beforeAutospacing="0" w:after="0" w:afterAutospacing="0" w:line="360" w:lineRule="auto"/>
        <w:ind w:left="-425"/>
        <w:rPr>
          <w:color w:val="000000" w:themeColor="text1"/>
        </w:rPr>
      </w:pPr>
      <w:r w:rsidRPr="00566552">
        <w:rPr>
          <w:color w:val="000000" w:themeColor="text1"/>
        </w:rPr>
        <w:t>- характеристика общего уровня подготовки выпускников по профессии «электромонтер по ремонту  и обслуживанию электрооборудования (по отраслям)»;</w:t>
      </w:r>
    </w:p>
    <w:p w:rsidR="00566552" w:rsidRPr="00566552" w:rsidRDefault="00566552" w:rsidP="006C492A">
      <w:pPr>
        <w:pStyle w:val="a3"/>
        <w:spacing w:before="0" w:beforeAutospacing="0" w:after="0" w:afterAutospacing="0" w:line="360" w:lineRule="auto"/>
        <w:ind w:left="-425"/>
        <w:rPr>
          <w:color w:val="000000" w:themeColor="text1"/>
        </w:rPr>
      </w:pPr>
      <w:r w:rsidRPr="00566552">
        <w:rPr>
          <w:color w:val="000000" w:themeColor="text1"/>
        </w:rPr>
        <w:t xml:space="preserve">- анализ результатов   государственной </w:t>
      </w:r>
      <w:r w:rsidR="00F70904" w:rsidRPr="00566552">
        <w:rPr>
          <w:color w:val="000000" w:themeColor="text1"/>
        </w:rPr>
        <w:t xml:space="preserve">итоговой </w:t>
      </w:r>
      <w:r w:rsidRPr="00566552">
        <w:rPr>
          <w:color w:val="000000" w:themeColor="text1"/>
        </w:rPr>
        <w:t>аттестации;</w:t>
      </w:r>
    </w:p>
    <w:p w:rsidR="00615A9B" w:rsidRDefault="00566552" w:rsidP="006C492A">
      <w:pPr>
        <w:pStyle w:val="a3"/>
        <w:spacing w:before="0" w:beforeAutospacing="0" w:after="0" w:afterAutospacing="0" w:line="360" w:lineRule="auto"/>
        <w:ind w:left="-425"/>
        <w:rPr>
          <w:color w:val="000000" w:themeColor="text1"/>
        </w:rPr>
      </w:pPr>
      <w:r w:rsidRPr="00566552">
        <w:rPr>
          <w:color w:val="000000" w:themeColor="text1"/>
        </w:rPr>
        <w:t>- недостатки в подготовке выпускников по профессии «электромонтер по ремонту  и обслуживанию электрооборудования (по отраслям)»;</w:t>
      </w:r>
    </w:p>
    <w:p w:rsidR="005F1808" w:rsidRDefault="00566552" w:rsidP="006C492A">
      <w:pPr>
        <w:pStyle w:val="a3"/>
        <w:spacing w:before="0" w:beforeAutospacing="0" w:after="0" w:afterAutospacing="0" w:line="360" w:lineRule="auto"/>
        <w:ind w:left="-425"/>
        <w:rPr>
          <w:color w:val="000000" w:themeColor="text1"/>
        </w:rPr>
      </w:pPr>
      <w:r w:rsidRPr="00566552">
        <w:rPr>
          <w:color w:val="000000" w:themeColor="text1"/>
        </w:rPr>
        <w:t>- замечания, выводы и предложения.</w:t>
      </w:r>
    </w:p>
    <w:sectPr w:rsidR="005F1808" w:rsidSect="0007254A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2F"/>
    <w:multiLevelType w:val="multilevel"/>
    <w:tmpl w:val="DCB21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984094"/>
    <w:multiLevelType w:val="hybridMultilevel"/>
    <w:tmpl w:val="3EB4F938"/>
    <w:lvl w:ilvl="0" w:tplc="6232AA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14BCA"/>
    <w:multiLevelType w:val="multilevel"/>
    <w:tmpl w:val="7BEA55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4F4162"/>
    <w:multiLevelType w:val="hybridMultilevel"/>
    <w:tmpl w:val="375E61E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1EF41FD"/>
    <w:multiLevelType w:val="multilevel"/>
    <w:tmpl w:val="F97A6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4A41F6"/>
    <w:multiLevelType w:val="multilevel"/>
    <w:tmpl w:val="79FE97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D67E21"/>
    <w:multiLevelType w:val="hybridMultilevel"/>
    <w:tmpl w:val="1D92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38EF"/>
    <w:multiLevelType w:val="hybridMultilevel"/>
    <w:tmpl w:val="FAFAFE00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8">
    <w:nsid w:val="17D87385"/>
    <w:multiLevelType w:val="hybridMultilevel"/>
    <w:tmpl w:val="D42C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57B1C"/>
    <w:multiLevelType w:val="hybridMultilevel"/>
    <w:tmpl w:val="56DA8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04D0B"/>
    <w:multiLevelType w:val="hybridMultilevel"/>
    <w:tmpl w:val="D7B84CA2"/>
    <w:lvl w:ilvl="0" w:tplc="C00862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B01C4"/>
    <w:multiLevelType w:val="hybridMultilevel"/>
    <w:tmpl w:val="6A0A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12E33"/>
    <w:multiLevelType w:val="multilevel"/>
    <w:tmpl w:val="32680E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5D87C54"/>
    <w:multiLevelType w:val="multilevel"/>
    <w:tmpl w:val="05363732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BF0492C"/>
    <w:multiLevelType w:val="hybridMultilevel"/>
    <w:tmpl w:val="BB2AD044"/>
    <w:lvl w:ilvl="0" w:tplc="65DE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72FCC"/>
    <w:multiLevelType w:val="hybridMultilevel"/>
    <w:tmpl w:val="E5FA3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484B"/>
    <w:multiLevelType w:val="hybridMultilevel"/>
    <w:tmpl w:val="3DDCAF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35026"/>
    <w:multiLevelType w:val="hybridMultilevel"/>
    <w:tmpl w:val="2142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9699A"/>
    <w:multiLevelType w:val="hybridMultilevel"/>
    <w:tmpl w:val="0F242516"/>
    <w:lvl w:ilvl="0" w:tplc="6232AA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4572D"/>
    <w:multiLevelType w:val="hybridMultilevel"/>
    <w:tmpl w:val="5D307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42A70"/>
    <w:multiLevelType w:val="hybridMultilevel"/>
    <w:tmpl w:val="82DE280C"/>
    <w:lvl w:ilvl="0" w:tplc="987C67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E1D8F"/>
    <w:multiLevelType w:val="hybridMultilevel"/>
    <w:tmpl w:val="577A5FE2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2">
    <w:nsid w:val="52250DD5"/>
    <w:multiLevelType w:val="hybridMultilevel"/>
    <w:tmpl w:val="BD68AEC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55E623A6"/>
    <w:multiLevelType w:val="hybridMultilevel"/>
    <w:tmpl w:val="7B748748"/>
    <w:lvl w:ilvl="0" w:tplc="6232AA2A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90D1EDB"/>
    <w:multiLevelType w:val="multilevel"/>
    <w:tmpl w:val="D1C86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1A77E4"/>
    <w:multiLevelType w:val="hybridMultilevel"/>
    <w:tmpl w:val="91025E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237281"/>
    <w:multiLevelType w:val="hybridMultilevel"/>
    <w:tmpl w:val="FCAE2FA4"/>
    <w:lvl w:ilvl="0" w:tplc="6232AA2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1131A"/>
    <w:multiLevelType w:val="hybridMultilevel"/>
    <w:tmpl w:val="F916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475AC"/>
    <w:multiLevelType w:val="hybridMultilevel"/>
    <w:tmpl w:val="B49C7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063B5"/>
    <w:multiLevelType w:val="hybridMultilevel"/>
    <w:tmpl w:val="B720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875"/>
    <w:multiLevelType w:val="multilevel"/>
    <w:tmpl w:val="FD44A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3C22400"/>
    <w:multiLevelType w:val="hybridMultilevel"/>
    <w:tmpl w:val="B9E4DB1C"/>
    <w:lvl w:ilvl="0" w:tplc="65DE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3068D"/>
    <w:multiLevelType w:val="hybridMultilevel"/>
    <w:tmpl w:val="84424E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517318"/>
    <w:multiLevelType w:val="hybridMultilevel"/>
    <w:tmpl w:val="8E28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C73C3"/>
    <w:multiLevelType w:val="hybridMultilevel"/>
    <w:tmpl w:val="C66CCC98"/>
    <w:lvl w:ilvl="0" w:tplc="6232AA2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3"/>
  </w:num>
  <w:num w:numId="4">
    <w:abstractNumId w:val="12"/>
  </w:num>
  <w:num w:numId="5">
    <w:abstractNumId w:val="30"/>
  </w:num>
  <w:num w:numId="6">
    <w:abstractNumId w:val="16"/>
  </w:num>
  <w:num w:numId="7">
    <w:abstractNumId w:val="2"/>
  </w:num>
  <w:num w:numId="8">
    <w:abstractNumId w:val="7"/>
  </w:num>
  <w:num w:numId="9">
    <w:abstractNumId w:val="21"/>
  </w:num>
  <w:num w:numId="10">
    <w:abstractNumId w:val="25"/>
  </w:num>
  <w:num w:numId="11">
    <w:abstractNumId w:val="27"/>
  </w:num>
  <w:num w:numId="12">
    <w:abstractNumId w:val="20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  <w:num w:numId="17">
    <w:abstractNumId w:val="1"/>
  </w:num>
  <w:num w:numId="18">
    <w:abstractNumId w:val="28"/>
  </w:num>
  <w:num w:numId="19">
    <w:abstractNumId w:val="15"/>
  </w:num>
  <w:num w:numId="20">
    <w:abstractNumId w:val="24"/>
  </w:num>
  <w:num w:numId="21">
    <w:abstractNumId w:val="5"/>
  </w:num>
  <w:num w:numId="22">
    <w:abstractNumId w:val="4"/>
  </w:num>
  <w:num w:numId="23">
    <w:abstractNumId w:val="26"/>
  </w:num>
  <w:num w:numId="24">
    <w:abstractNumId w:val="18"/>
  </w:num>
  <w:num w:numId="25">
    <w:abstractNumId w:val="33"/>
  </w:num>
  <w:num w:numId="26">
    <w:abstractNumId w:val="32"/>
  </w:num>
  <w:num w:numId="27">
    <w:abstractNumId w:val="34"/>
  </w:num>
  <w:num w:numId="28">
    <w:abstractNumId w:val="17"/>
  </w:num>
  <w:num w:numId="29">
    <w:abstractNumId w:val="19"/>
  </w:num>
  <w:num w:numId="30">
    <w:abstractNumId w:val="22"/>
  </w:num>
  <w:num w:numId="31">
    <w:abstractNumId w:val="29"/>
  </w:num>
  <w:num w:numId="32">
    <w:abstractNumId w:val="11"/>
  </w:num>
  <w:num w:numId="33">
    <w:abstractNumId w:val="8"/>
  </w:num>
  <w:num w:numId="34">
    <w:abstractNumId w:val="6"/>
  </w:num>
  <w:num w:numId="3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4A8"/>
    <w:rsid w:val="00013F91"/>
    <w:rsid w:val="0004255D"/>
    <w:rsid w:val="0007254A"/>
    <w:rsid w:val="00086FF1"/>
    <w:rsid w:val="000A2EA2"/>
    <w:rsid w:val="000E17AE"/>
    <w:rsid w:val="000E2A4D"/>
    <w:rsid w:val="000F2737"/>
    <w:rsid w:val="00110153"/>
    <w:rsid w:val="0012659C"/>
    <w:rsid w:val="0013068A"/>
    <w:rsid w:val="00143086"/>
    <w:rsid w:val="00160E98"/>
    <w:rsid w:val="0016561D"/>
    <w:rsid w:val="00181B76"/>
    <w:rsid w:val="001B68F3"/>
    <w:rsid w:val="001C2B31"/>
    <w:rsid w:val="001F59EE"/>
    <w:rsid w:val="00231745"/>
    <w:rsid w:val="00237BEC"/>
    <w:rsid w:val="002507E2"/>
    <w:rsid w:val="00256C5A"/>
    <w:rsid w:val="0026568B"/>
    <w:rsid w:val="0027138C"/>
    <w:rsid w:val="00274448"/>
    <w:rsid w:val="0028322E"/>
    <w:rsid w:val="00293AFC"/>
    <w:rsid w:val="002A12DA"/>
    <w:rsid w:val="002D4D2E"/>
    <w:rsid w:val="003107AC"/>
    <w:rsid w:val="00333A9C"/>
    <w:rsid w:val="00344C7E"/>
    <w:rsid w:val="00383D73"/>
    <w:rsid w:val="00390A40"/>
    <w:rsid w:val="003946BC"/>
    <w:rsid w:val="003A16F6"/>
    <w:rsid w:val="003A6BA6"/>
    <w:rsid w:val="003C62F5"/>
    <w:rsid w:val="003D7AAD"/>
    <w:rsid w:val="00402368"/>
    <w:rsid w:val="004074BD"/>
    <w:rsid w:val="0040754E"/>
    <w:rsid w:val="004736CC"/>
    <w:rsid w:val="004B14B5"/>
    <w:rsid w:val="004F6514"/>
    <w:rsid w:val="00516911"/>
    <w:rsid w:val="00516A0A"/>
    <w:rsid w:val="00566552"/>
    <w:rsid w:val="00573C98"/>
    <w:rsid w:val="005A45F6"/>
    <w:rsid w:val="005D0B40"/>
    <w:rsid w:val="005D4FC7"/>
    <w:rsid w:val="005F04A8"/>
    <w:rsid w:val="005F1808"/>
    <w:rsid w:val="00614478"/>
    <w:rsid w:val="00615A9B"/>
    <w:rsid w:val="00623606"/>
    <w:rsid w:val="00635625"/>
    <w:rsid w:val="006516FA"/>
    <w:rsid w:val="006C1C35"/>
    <w:rsid w:val="006C3E1E"/>
    <w:rsid w:val="006C492A"/>
    <w:rsid w:val="006D5C6C"/>
    <w:rsid w:val="00705251"/>
    <w:rsid w:val="007250F2"/>
    <w:rsid w:val="00732102"/>
    <w:rsid w:val="00741204"/>
    <w:rsid w:val="00746D02"/>
    <w:rsid w:val="00777B8F"/>
    <w:rsid w:val="007825EC"/>
    <w:rsid w:val="00787198"/>
    <w:rsid w:val="00796D2B"/>
    <w:rsid w:val="007B2765"/>
    <w:rsid w:val="007C01A2"/>
    <w:rsid w:val="007D3974"/>
    <w:rsid w:val="007D44B6"/>
    <w:rsid w:val="007F27B7"/>
    <w:rsid w:val="007F44D4"/>
    <w:rsid w:val="00844867"/>
    <w:rsid w:val="00855E65"/>
    <w:rsid w:val="00856EC3"/>
    <w:rsid w:val="008A34A4"/>
    <w:rsid w:val="008C3561"/>
    <w:rsid w:val="00904487"/>
    <w:rsid w:val="00925566"/>
    <w:rsid w:val="00963C2A"/>
    <w:rsid w:val="009C501A"/>
    <w:rsid w:val="00A0058E"/>
    <w:rsid w:val="00A014B4"/>
    <w:rsid w:val="00A12C71"/>
    <w:rsid w:val="00A14E83"/>
    <w:rsid w:val="00A160B2"/>
    <w:rsid w:val="00A2620F"/>
    <w:rsid w:val="00A341EC"/>
    <w:rsid w:val="00A777F1"/>
    <w:rsid w:val="00A850D1"/>
    <w:rsid w:val="00AA5EF8"/>
    <w:rsid w:val="00AF767F"/>
    <w:rsid w:val="00B14565"/>
    <w:rsid w:val="00B32C70"/>
    <w:rsid w:val="00B34110"/>
    <w:rsid w:val="00B857BE"/>
    <w:rsid w:val="00B91F05"/>
    <w:rsid w:val="00BA6B58"/>
    <w:rsid w:val="00C40DF2"/>
    <w:rsid w:val="00C55524"/>
    <w:rsid w:val="00C67A40"/>
    <w:rsid w:val="00C832B5"/>
    <w:rsid w:val="00C8640E"/>
    <w:rsid w:val="00C8794B"/>
    <w:rsid w:val="00C95F29"/>
    <w:rsid w:val="00C97734"/>
    <w:rsid w:val="00CB5A1E"/>
    <w:rsid w:val="00CD0C93"/>
    <w:rsid w:val="00CD17D1"/>
    <w:rsid w:val="00CD35CF"/>
    <w:rsid w:val="00CE70FD"/>
    <w:rsid w:val="00D114E5"/>
    <w:rsid w:val="00D26F4F"/>
    <w:rsid w:val="00D308D8"/>
    <w:rsid w:val="00D75825"/>
    <w:rsid w:val="00DC1D1D"/>
    <w:rsid w:val="00E37052"/>
    <w:rsid w:val="00E45B43"/>
    <w:rsid w:val="00E60C7A"/>
    <w:rsid w:val="00E90B9B"/>
    <w:rsid w:val="00E90EC9"/>
    <w:rsid w:val="00EA5C5E"/>
    <w:rsid w:val="00EC2188"/>
    <w:rsid w:val="00EF6835"/>
    <w:rsid w:val="00F51BBA"/>
    <w:rsid w:val="00F70904"/>
    <w:rsid w:val="00F9416F"/>
    <w:rsid w:val="00FA56F4"/>
    <w:rsid w:val="00FA6D54"/>
    <w:rsid w:val="00FD0100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4A8"/>
    <w:rPr>
      <w:b/>
      <w:bCs/>
    </w:rPr>
  </w:style>
  <w:style w:type="paragraph" w:customStyle="1" w:styleId="1">
    <w:name w:val="Обычный1"/>
    <w:rsid w:val="0014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B68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0754E"/>
    <w:pPr>
      <w:ind w:left="720"/>
      <w:contextualSpacing/>
    </w:pPr>
  </w:style>
  <w:style w:type="character" w:customStyle="1" w:styleId="a7">
    <w:name w:val="Основной текст_"/>
    <w:basedOn w:val="a0"/>
    <w:link w:val="10"/>
    <w:uiPriority w:val="99"/>
    <w:locked/>
    <w:rsid w:val="0013068A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10">
    <w:name w:val="Основной текст1"/>
    <w:basedOn w:val="a"/>
    <w:link w:val="a7"/>
    <w:uiPriority w:val="99"/>
    <w:rsid w:val="0013068A"/>
    <w:pPr>
      <w:widowControl w:val="0"/>
      <w:shd w:val="clear" w:color="auto" w:fill="FFFFFF"/>
      <w:spacing w:after="120" w:line="240" w:lineRule="atLeast"/>
      <w:ind w:hanging="460"/>
    </w:pPr>
    <w:rPr>
      <w:rFonts w:ascii="Times New Roman" w:hAnsi="Times New Roman" w:cs="Times New Roman"/>
      <w:spacing w:val="2"/>
    </w:rPr>
  </w:style>
  <w:style w:type="character" w:customStyle="1" w:styleId="4">
    <w:name w:val="Основной текст (4)_"/>
    <w:basedOn w:val="a0"/>
    <w:link w:val="40"/>
    <w:uiPriority w:val="99"/>
    <w:locked/>
    <w:rsid w:val="001F59EE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F59EE"/>
    <w:pPr>
      <w:widowControl w:val="0"/>
      <w:shd w:val="clear" w:color="auto" w:fill="FFFFFF"/>
      <w:spacing w:before="720" w:after="1140" w:line="240" w:lineRule="atLeast"/>
    </w:pPr>
    <w:rPr>
      <w:rFonts w:ascii="Times New Roman" w:hAnsi="Times New Roman" w:cs="Times New Roman"/>
      <w:b/>
      <w:bCs/>
      <w:spacing w:val="3"/>
      <w:sz w:val="25"/>
      <w:szCs w:val="25"/>
    </w:rPr>
  </w:style>
  <w:style w:type="table" w:styleId="a8">
    <w:name w:val="Table Grid"/>
    <w:basedOn w:val="a1"/>
    <w:uiPriority w:val="59"/>
    <w:rsid w:val="00615A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9689-A781-461E-B658-0D9E709C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Microsoft</cp:lastModifiedBy>
  <cp:revision>63</cp:revision>
  <cp:lastPrinted>2003-02-11T15:15:00Z</cp:lastPrinted>
  <dcterms:created xsi:type="dcterms:W3CDTF">2013-11-06T22:20:00Z</dcterms:created>
  <dcterms:modified xsi:type="dcterms:W3CDTF">2018-06-07T01:51:00Z</dcterms:modified>
</cp:coreProperties>
</file>