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2" w:rsidRDefault="005C11F5" w:rsidP="005C11F5">
      <w:pPr>
        <w:pStyle w:val="1"/>
        <w:shd w:val="clear" w:color="auto" w:fill="auto"/>
        <w:spacing w:after="41" w:line="3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Дисциплины, предусмотренные ОП специальности </w:t>
      </w:r>
    </w:p>
    <w:p w:rsidR="005C11F5" w:rsidRDefault="005C11F5" w:rsidP="00881842">
      <w:pPr>
        <w:pStyle w:val="1"/>
        <w:shd w:val="clear" w:color="auto" w:fill="auto"/>
        <w:spacing w:after="41" w:line="3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43.02.02</w:t>
      </w:r>
      <w:r w:rsidR="0088184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Парикмахерское искусство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582"/>
      </w:tblGrid>
      <w:tr w:rsidR="00881842" w:rsidTr="00881842">
        <w:tc>
          <w:tcPr>
            <w:tcW w:w="2235" w:type="dxa"/>
          </w:tcPr>
          <w:p w:rsidR="00881842" w:rsidRDefault="00881842" w:rsidP="00881842">
            <w:pPr>
              <w:pStyle w:val="1"/>
              <w:shd w:val="clear" w:color="auto" w:fill="auto"/>
              <w:spacing w:after="41" w:line="300" w:lineRule="exact"/>
            </w:pPr>
          </w:p>
        </w:tc>
        <w:tc>
          <w:tcPr>
            <w:tcW w:w="7582" w:type="dxa"/>
          </w:tcPr>
          <w:p w:rsidR="00881842" w:rsidRDefault="00881842" w:rsidP="00881842">
            <w:pPr>
              <w:pStyle w:val="1"/>
              <w:shd w:val="clear" w:color="auto" w:fill="auto"/>
              <w:spacing w:after="41" w:line="300" w:lineRule="exact"/>
            </w:pPr>
            <w:r w:rsidRPr="00881842">
              <w:rPr>
                <w:rStyle w:val="13pt0"/>
                <w:b/>
              </w:rPr>
              <w:t>ПРОФЕССИОНАЛЬНАЯ ПОДГОТОВКА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ОГСЭ</w:t>
            </w:r>
          </w:p>
        </w:tc>
        <w:tc>
          <w:tcPr>
            <w:tcW w:w="7582" w:type="dxa"/>
            <w:vAlign w:val="center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0"/>
                <w:b/>
              </w:rPr>
              <w:t>Общий гуманитарный и социально-экономический цикл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ОГСЭ.01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Основы философии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ОГСЭ.02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История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ОГСЭ</w:t>
            </w:r>
            <w:proofErr w:type="gramStart"/>
            <w:r>
              <w:rPr>
                <w:rStyle w:val="13pt"/>
              </w:rPr>
              <w:t>.О</w:t>
            </w:r>
            <w:proofErr w:type="gramEnd"/>
            <w:r>
              <w:rPr>
                <w:rStyle w:val="13pt"/>
              </w:rPr>
              <w:t>З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Иностранный язык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ОГСЭ.04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Физическая культура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ЕН</w:t>
            </w:r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0"/>
                <w:b/>
              </w:rPr>
              <w:t>Математический и общий естественнонаучный цикл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ЕН.01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3pt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proofErr w:type="gramStart"/>
            <w:r>
              <w:rPr>
                <w:rStyle w:val="13pt"/>
                <w:b/>
              </w:rPr>
              <w:t>П</w:t>
            </w:r>
            <w:proofErr w:type="gramEnd"/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"/>
                <w:b/>
              </w:rPr>
              <w:t>Профессиональный цикл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ОП</w:t>
            </w:r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"/>
                <w:b/>
              </w:rPr>
              <w:t>Общепрофессиональные дисциплины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Сервисная деятельность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ОП.02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История изобразительного искусства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</w:t>
            </w:r>
            <w:proofErr w:type="gramStart"/>
            <w:r>
              <w:rPr>
                <w:rStyle w:val="13pt"/>
              </w:rPr>
              <w:t>.О</w:t>
            </w:r>
            <w:proofErr w:type="gramEnd"/>
            <w:r>
              <w:rPr>
                <w:rStyle w:val="13pt"/>
              </w:rPr>
              <w:t>З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Рисунок и живопись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ОП.04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Санитария и гигиена парикмахерских услуг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ОП.05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Основы анатомии и физиологии кожи и волос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ОП.06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Материаловедение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ОП.07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Пластическая анатомия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ОП.08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Безопасность жизнедеятельности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ПМ</w:t>
            </w:r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0"/>
                <w:b/>
              </w:rPr>
              <w:t>Профессиональные модули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ПМ.01</w:t>
            </w:r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"/>
                <w:b/>
              </w:rPr>
              <w:t>Организация и выполнение технологических процессов парикмахерских услуг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МДК.01.01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Организация и технологии парикмахерских услуг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УП.01.01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Учебная практика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П.П.01.01</w:t>
            </w:r>
          </w:p>
        </w:tc>
        <w:tc>
          <w:tcPr>
            <w:tcW w:w="7582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Производственная практика (по профилю специальности)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ПМ.1.</w:t>
            </w:r>
            <w:proofErr w:type="gramStart"/>
            <w:r>
              <w:rPr>
                <w:rStyle w:val="13pt"/>
              </w:rPr>
              <w:t>ЭК</w:t>
            </w:r>
            <w:proofErr w:type="gramEnd"/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Экзамен квалификационный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ПМ.02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3pt"/>
              </w:rPr>
              <w:t>Подбор, разработка и выполнение различных типов, видов, форм причесок с учетом индивидуальных особенностей потребителей и тенденций моды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МДК.02.01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Технология постижерных работ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МДК.02.02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Моделирование и художественное оформление причесок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П.П.02.01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Производственная практика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ПМ.2.</w:t>
            </w:r>
            <w:proofErr w:type="gramStart"/>
            <w:r>
              <w:rPr>
                <w:rStyle w:val="13pt"/>
              </w:rPr>
              <w:t>ЭК</w:t>
            </w:r>
            <w:proofErr w:type="gramEnd"/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Экзамен квалификационный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260" w:lineRule="exact"/>
              <w:rPr>
                <w:b w:val="0"/>
              </w:rPr>
            </w:pPr>
            <w:r w:rsidRPr="00881842">
              <w:rPr>
                <w:rStyle w:val="13pt"/>
                <w:b/>
              </w:rPr>
              <w:t>ПМ.03</w:t>
            </w:r>
          </w:p>
        </w:tc>
        <w:tc>
          <w:tcPr>
            <w:tcW w:w="7582" w:type="dxa"/>
            <w:vAlign w:val="bottom"/>
          </w:tcPr>
          <w:p w:rsidR="00881842" w:rsidRP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  <w:rPr>
                <w:b w:val="0"/>
              </w:rPr>
            </w:pPr>
            <w:r w:rsidRPr="00881842">
              <w:rPr>
                <w:rStyle w:val="13pt"/>
                <w:b/>
              </w:rPr>
              <w:t>Внедрение новых технологий, тенденций моды и продвижение парикмахерских услуг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МДК.03.01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Стандартизация и подтверждение соответствия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МДК.03.02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Основы маркетинга и сферы услуг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МДК.03.03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3pt"/>
              </w:rPr>
              <w:t xml:space="preserve">Актуальные тенденции и современные технологии </w:t>
            </w:r>
            <w:proofErr w:type="gramStart"/>
            <w:r>
              <w:rPr>
                <w:rStyle w:val="13pt"/>
              </w:rPr>
              <w:t>парикмахерского</w:t>
            </w:r>
            <w:proofErr w:type="gramEnd"/>
            <w:r>
              <w:rPr>
                <w:rStyle w:val="13pt"/>
              </w:rPr>
              <w:t xml:space="preserve"> искусства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П.П.03.01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Производственная практика (по профилю специальности)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ПМ.3.</w:t>
            </w:r>
            <w:proofErr w:type="gramStart"/>
            <w:r>
              <w:rPr>
                <w:rStyle w:val="13pt"/>
              </w:rPr>
              <w:t>ЭК</w:t>
            </w:r>
            <w:proofErr w:type="gramEnd"/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Экзамен квалификационный</w:t>
            </w:r>
          </w:p>
        </w:tc>
      </w:tr>
      <w:tr w:rsidR="00881842" w:rsidTr="00881842">
        <w:tc>
          <w:tcPr>
            <w:tcW w:w="2235" w:type="dxa"/>
            <w:vAlign w:val="center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ПМ.04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3pt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УП.04.01</w:t>
            </w:r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Учебная практика</w:t>
            </w:r>
          </w:p>
        </w:tc>
      </w:tr>
      <w:tr w:rsidR="00881842" w:rsidTr="00881842">
        <w:tc>
          <w:tcPr>
            <w:tcW w:w="2235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ПМ.4.</w:t>
            </w:r>
            <w:proofErr w:type="gramStart"/>
            <w:r>
              <w:rPr>
                <w:rStyle w:val="13pt"/>
              </w:rPr>
              <w:t>ЭК</w:t>
            </w:r>
            <w:proofErr w:type="gramEnd"/>
          </w:p>
        </w:tc>
        <w:tc>
          <w:tcPr>
            <w:tcW w:w="7582" w:type="dxa"/>
            <w:vAlign w:val="bottom"/>
          </w:tcPr>
          <w:p w:rsidR="00881842" w:rsidRDefault="00881842" w:rsidP="00881842">
            <w:pPr>
              <w:pStyle w:val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3pt"/>
              </w:rPr>
              <w:t>Экзамен квалификационный</w:t>
            </w:r>
          </w:p>
        </w:tc>
      </w:tr>
    </w:tbl>
    <w:p w:rsidR="00881842" w:rsidRDefault="00881842" w:rsidP="00881842">
      <w:pPr>
        <w:pStyle w:val="1"/>
        <w:shd w:val="clear" w:color="auto" w:fill="auto"/>
        <w:spacing w:after="41" w:line="300" w:lineRule="exact"/>
      </w:pPr>
    </w:p>
    <w:p w:rsidR="005C11F5" w:rsidRDefault="005C11F5" w:rsidP="005C11F5">
      <w:pPr>
        <w:rPr>
          <w:sz w:val="2"/>
          <w:szCs w:val="2"/>
        </w:rPr>
      </w:pPr>
    </w:p>
    <w:p w:rsidR="005C11F5" w:rsidRDefault="005C11F5" w:rsidP="005C11F5">
      <w:pPr>
        <w:rPr>
          <w:sz w:val="2"/>
          <w:szCs w:val="2"/>
        </w:rPr>
      </w:pPr>
      <w:bookmarkStart w:id="0" w:name="_GoBack"/>
      <w:bookmarkEnd w:id="0"/>
    </w:p>
    <w:p w:rsidR="005C11F5" w:rsidRDefault="005C11F5" w:rsidP="005C11F5">
      <w:pPr>
        <w:rPr>
          <w:sz w:val="2"/>
          <w:szCs w:val="2"/>
        </w:rPr>
      </w:pPr>
    </w:p>
    <w:p w:rsidR="0073288E" w:rsidRDefault="0073288E"/>
    <w:sectPr w:rsidR="0073288E" w:rsidSect="005C11F5">
      <w:pgSz w:w="11909" w:h="16838"/>
      <w:pgMar w:top="1174" w:right="1154" w:bottom="1145" w:left="11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83"/>
    <w:rsid w:val="004F388B"/>
    <w:rsid w:val="005C11F5"/>
    <w:rsid w:val="0073288E"/>
    <w:rsid w:val="00843283"/>
    <w:rsid w:val="00881842"/>
    <w:rsid w:val="00C06BB2"/>
    <w:rsid w:val="00CE408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11F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pt">
    <w:name w:val="Основной текст + 13 pt;Не полужирный"/>
    <w:basedOn w:val="a3"/>
    <w:rsid w:val="005C11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basedOn w:val="a3"/>
    <w:rsid w:val="005C11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C11F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4">
    <w:name w:val="Table Grid"/>
    <w:basedOn w:val="a1"/>
    <w:uiPriority w:val="59"/>
    <w:rsid w:val="0088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11F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pt">
    <w:name w:val="Основной текст + 13 pt;Не полужирный"/>
    <w:basedOn w:val="a3"/>
    <w:rsid w:val="005C11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basedOn w:val="a3"/>
    <w:rsid w:val="005C11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C11F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4">
    <w:name w:val="Table Grid"/>
    <w:basedOn w:val="a1"/>
    <w:uiPriority w:val="59"/>
    <w:rsid w:val="0088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2018-05-16T05:03:00Z</dcterms:created>
  <dcterms:modified xsi:type="dcterms:W3CDTF">2018-05-16T05:15:00Z</dcterms:modified>
</cp:coreProperties>
</file>