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2" w:rsidRDefault="00E11CC2" w:rsidP="00E11CC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Тема «Профилактика подросткового алкоголизма»</w:t>
      </w:r>
    </w:p>
    <w:p w:rsidR="00E11CC2" w:rsidRDefault="00E11CC2" w:rsidP="00E11CC2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Евгения</w:t>
      </w:r>
    </w:p>
    <w:p w:rsidR="00E11CC2" w:rsidRDefault="00E11CC2" w:rsidP="00E11CC2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КГА ПОУ «Дальневосточный технический колледж»,</w:t>
      </w:r>
    </w:p>
    <w:p w:rsidR="00E11CC2" w:rsidRDefault="00E11CC2" w:rsidP="00E11CC2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731 группа</w:t>
      </w:r>
    </w:p>
    <w:p w:rsidR="00E11CC2" w:rsidRDefault="00E11CC2" w:rsidP="00E11CC2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Зубок Т. М.</w:t>
      </w:r>
    </w:p>
    <w:p w:rsidR="00E11CC2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Сегодня Россия занимает одно из первых мест в мире по абсолютной величине убыли населения, по потреблению табака и алкоголя, в том числе по числу курящих среди женщин и подростков, на одном из последних по продолжительности жизни. Такого нет ни в одной стране в мире.</w:t>
      </w:r>
    </w:p>
    <w:p w:rsidR="00E11CC2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К сожалению, в последнее время отмечается рост заболеваемости алкоголизмом среди подростков, возраст больных алкоголизмом с каждым годом уменьшается, статистика употребления алкоголя детьми еще более неутешительна. А мы тем временем занимаемся собственными проблемами и порой забываем о детях, которые предоставлены самим себе и пагубным соблазнам нашего мира...</w:t>
      </w:r>
    </w:p>
    <w:p w:rsidR="00E11CC2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detail"/>
      <w:bookmarkEnd w:id="1"/>
      <w:r w:rsidRPr="0006686F">
        <w:rPr>
          <w:rFonts w:ascii="Times New Roman" w:hAnsi="Times New Roman" w:cs="Times New Roman"/>
          <w:sz w:val="24"/>
          <w:szCs w:val="24"/>
          <w:lang w:val="ru-RU"/>
        </w:rPr>
        <w:t>Подростковый</w:t>
      </w:r>
      <w:r w:rsidRPr="0006686F">
        <w:rPr>
          <w:rFonts w:ascii="Times New Roman" w:hAnsi="Times New Roman" w:cs="Times New Roman"/>
          <w:sz w:val="24"/>
          <w:szCs w:val="24"/>
        </w:rPr>
        <w:t> </w:t>
      </w:r>
      <w:r w:rsidR="00EF7708">
        <w:fldChar w:fldCharType="begin"/>
      </w:r>
      <w:r w:rsidR="00EF7708" w:rsidRPr="00EF7708">
        <w:rPr>
          <w:lang w:val="ru-RU"/>
        </w:rPr>
        <w:instrText xml:space="preserve"> </w:instrText>
      </w:r>
      <w:r w:rsidR="00EF7708">
        <w:instrText>HYPERLINK</w:instrText>
      </w:r>
      <w:r w:rsidR="00EF7708" w:rsidRPr="00EF7708">
        <w:rPr>
          <w:lang w:val="ru-RU"/>
        </w:rPr>
        <w:instrText xml:space="preserve"> "</w:instrText>
      </w:r>
      <w:r w:rsidR="00EF7708">
        <w:instrText>http</w:instrText>
      </w:r>
      <w:r w:rsidR="00EF7708" w:rsidRPr="00EF7708">
        <w:rPr>
          <w:lang w:val="ru-RU"/>
        </w:rPr>
        <w:instrText>://</w:instrText>
      </w:r>
      <w:r w:rsidR="00EF7708">
        <w:instrText>www</w:instrText>
      </w:r>
      <w:r w:rsidR="00EF7708" w:rsidRPr="00EF7708">
        <w:rPr>
          <w:lang w:val="ru-RU"/>
        </w:rPr>
        <w:instrText>.</w:instrText>
      </w:r>
      <w:r w:rsidR="00EF7708">
        <w:instrText>krasotaimedicina</w:instrText>
      </w:r>
      <w:r w:rsidR="00EF7708" w:rsidRPr="00EF7708">
        <w:rPr>
          <w:lang w:val="ru-RU"/>
        </w:rPr>
        <w:instrText>.</w:instrText>
      </w:r>
      <w:r w:rsidR="00EF7708">
        <w:instrText>ru</w:instrText>
      </w:r>
      <w:r w:rsidR="00EF7708" w:rsidRPr="00EF7708">
        <w:rPr>
          <w:lang w:val="ru-RU"/>
        </w:rPr>
        <w:instrText>/</w:instrText>
      </w:r>
      <w:r w:rsidR="00EF7708">
        <w:instrText>diseases</w:instrText>
      </w:r>
      <w:r w:rsidR="00EF7708" w:rsidRPr="00EF7708">
        <w:rPr>
          <w:lang w:val="ru-RU"/>
        </w:rPr>
        <w:instrText>/</w:instrText>
      </w:r>
      <w:r w:rsidR="00EF7708">
        <w:instrText>narcologic</w:instrText>
      </w:r>
      <w:r w:rsidR="00EF7708" w:rsidRPr="00EF7708">
        <w:rPr>
          <w:lang w:val="ru-RU"/>
        </w:rPr>
        <w:instrText>/</w:instrText>
      </w:r>
      <w:r w:rsidR="00EF7708">
        <w:instrText>alcoholism</w:instrText>
      </w:r>
      <w:r w:rsidR="00EF7708" w:rsidRPr="00EF7708">
        <w:rPr>
          <w:lang w:val="ru-RU"/>
        </w:rPr>
        <w:instrText xml:space="preserve">" </w:instrText>
      </w:r>
      <w:r w:rsidR="00EF7708">
        <w:fldChar w:fldCharType="separate"/>
      </w:r>
      <w:r w:rsidRPr="0006686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алкоголизм</w:t>
      </w:r>
      <w:r w:rsidR="00EF770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end"/>
      </w:r>
      <w:r w:rsidRPr="0006686F">
        <w:rPr>
          <w:rFonts w:ascii="Times New Roman" w:hAnsi="Times New Roman" w:cs="Times New Roman"/>
          <w:sz w:val="24"/>
          <w:szCs w:val="24"/>
        </w:rPr>
        <w:t> </w:t>
      </w:r>
      <w:r w:rsidRPr="0006686F">
        <w:rPr>
          <w:rFonts w:ascii="Times New Roman" w:hAnsi="Times New Roman" w:cs="Times New Roman"/>
          <w:sz w:val="24"/>
          <w:szCs w:val="24"/>
          <w:lang w:val="ru-RU"/>
        </w:rPr>
        <w:t xml:space="preserve">– серьезная проблема современного общества. Точные данные о распространенности алкогольной зависимости в пубертатном возрасте отсутствуют, однако, согласно статистике, более 10% всех госпитализаций подростков в психоневрологические стационары осуществляются в связи с постановкой диагноза «подростковый алкоголизм». По результатам опросов, в 90-е годы средний возраст юношей на момент первого употребления спиртного составлял 16-18 лет. Спустя десятилетие этот возраст снизился до 10-12 лет. При этом, если раньше подростковый алкоголизм чаще диагностировался у подростков мужского пола, то с начала </w:t>
      </w:r>
      <w:r w:rsidRPr="0006686F">
        <w:rPr>
          <w:rFonts w:ascii="Times New Roman" w:hAnsi="Times New Roman" w:cs="Times New Roman"/>
          <w:sz w:val="24"/>
          <w:szCs w:val="24"/>
        </w:rPr>
        <w:t>XXI</w:t>
      </w:r>
      <w:r w:rsidRPr="0006686F">
        <w:rPr>
          <w:rFonts w:ascii="Times New Roman" w:hAnsi="Times New Roman" w:cs="Times New Roman"/>
          <w:sz w:val="24"/>
          <w:szCs w:val="24"/>
          <w:lang w:val="ru-RU"/>
        </w:rPr>
        <w:t xml:space="preserve"> века половые различия практически </w:t>
      </w:r>
      <w:proofErr w:type="gramStart"/>
      <w:r w:rsidRPr="0006686F">
        <w:rPr>
          <w:rFonts w:ascii="Times New Roman" w:hAnsi="Times New Roman" w:cs="Times New Roman"/>
          <w:sz w:val="24"/>
          <w:szCs w:val="24"/>
          <w:lang w:val="ru-RU"/>
        </w:rPr>
        <w:t>стерлись</w:t>
      </w:r>
      <w:proofErr w:type="gramEnd"/>
      <w:r w:rsidRPr="0006686F">
        <w:rPr>
          <w:rFonts w:ascii="Times New Roman" w:hAnsi="Times New Roman" w:cs="Times New Roman"/>
          <w:sz w:val="24"/>
          <w:szCs w:val="24"/>
          <w:lang w:val="ru-RU"/>
        </w:rPr>
        <w:t xml:space="preserve"> и спиртное начали активно принимать не только юноши, но и девушки.</w:t>
      </w:r>
    </w:p>
    <w:p w:rsidR="00E11CC2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686F">
        <w:rPr>
          <w:rFonts w:ascii="Times New Roman" w:hAnsi="Times New Roman" w:cs="Times New Roman"/>
          <w:sz w:val="24"/>
          <w:szCs w:val="24"/>
          <w:lang w:val="ru-RU"/>
        </w:rPr>
        <w:t>Для формирования здорового поколения на базе КГА ПОУ «дальневосточный технический колледж проводится ряд мероприятий по профилактики алкоголизма, которая проводится под эгидой «Здоровья» и руководством Отдела по молодежной политики УГО и непосредственно Администрацией колледжа.</w:t>
      </w:r>
      <w:proofErr w:type="gramEnd"/>
    </w:p>
    <w:p w:rsidR="00E11CC2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Для реализации вышеуказанных мероприятий был разработан проект «Алкоголю-нет», реализуемый в пределах учебного заведения.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Цель проекта: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потребности быть здоровым через отказ от употребления алкоголя и алкогольных напитков (пиво, джин-тоник, т. д.).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Задачи проекта: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 Формировать у детей и подростков представление о социальных и психологических последствиях алкоголизма (в том числе пивного алкоголизма);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 Создавать в школе среду, обеспечивающую физическое, нравственное и эмоциональное здоровье участников образовательного процесса;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 Обеспечить занятость молодежи в свободное время, предупреждение безнадзорности несовершеннолетних;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 Изучить ситуацию употребления алкогольных напитков в МКОУ СОШ п. Бор;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6686F">
        <w:rPr>
          <w:rFonts w:ascii="Times New Roman" w:hAnsi="Times New Roman" w:cs="Times New Roman"/>
          <w:sz w:val="24"/>
          <w:szCs w:val="24"/>
        </w:rPr>
        <w:t> </w:t>
      </w:r>
      <w:r w:rsidRPr="0006686F">
        <w:rPr>
          <w:rFonts w:ascii="Times New Roman" w:hAnsi="Times New Roman" w:cs="Times New Roman"/>
          <w:sz w:val="24"/>
          <w:szCs w:val="24"/>
          <w:lang w:val="ru-RU"/>
        </w:rPr>
        <w:t>Оценить социальные последствия алкоголизма в районе;</w:t>
      </w:r>
    </w:p>
    <w:p w:rsidR="0057552F" w:rsidRPr="0006686F" w:rsidRDefault="0057552F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6686F">
        <w:rPr>
          <w:rFonts w:ascii="Times New Roman" w:hAnsi="Times New Roman" w:cs="Times New Roman"/>
          <w:sz w:val="24"/>
          <w:szCs w:val="24"/>
        </w:rPr>
        <w:t> </w:t>
      </w:r>
      <w:r w:rsidRPr="0006686F">
        <w:rPr>
          <w:rFonts w:ascii="Times New Roman" w:hAnsi="Times New Roman" w:cs="Times New Roman"/>
          <w:sz w:val="24"/>
          <w:szCs w:val="24"/>
          <w:lang w:val="ru-RU"/>
        </w:rPr>
        <w:t>Привлечь внимание общественности, родителей, администрации сельского поселения к данной проблеме.</w:t>
      </w:r>
    </w:p>
    <w:p w:rsidR="0057552F" w:rsidRPr="0006686F" w:rsidRDefault="00E11CC2" w:rsidP="000668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В результате реализации проекта было установлено следующее:</w:t>
      </w:r>
    </w:p>
    <w:p w:rsidR="00E11CC2" w:rsidRPr="0006686F" w:rsidRDefault="00E11CC2" w:rsidP="000668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Первый этап – определения аудитории исследования – студенты в количестве 930 человек, из них была сделана выборка по следующим критериям:</w:t>
      </w:r>
    </w:p>
    <w:p w:rsidR="00E11CC2" w:rsidRPr="0006686F" w:rsidRDefault="00E11CC2" w:rsidP="0006686F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- причины употребления спиртосодержащего напитка,</w:t>
      </w:r>
    </w:p>
    <w:p w:rsidR="00E11CC2" w:rsidRPr="0006686F" w:rsidRDefault="00F56549" w:rsidP="0006686F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-к</w:t>
      </w:r>
      <w:r w:rsidR="00E11CC2" w:rsidRPr="0006686F">
        <w:rPr>
          <w:rFonts w:ascii="Times New Roman" w:hAnsi="Times New Roman" w:cs="Times New Roman"/>
          <w:sz w:val="24"/>
          <w:szCs w:val="24"/>
          <w:lang w:val="ru-RU"/>
        </w:rPr>
        <w:t xml:space="preserve">оличество </w:t>
      </w:r>
      <w:proofErr w:type="gramStart"/>
      <w:r w:rsidR="00E11CC2" w:rsidRPr="0006686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E11CC2" w:rsidRPr="0006686F">
        <w:rPr>
          <w:rFonts w:ascii="Times New Roman" w:hAnsi="Times New Roman" w:cs="Times New Roman"/>
          <w:sz w:val="24"/>
          <w:szCs w:val="24"/>
          <w:lang w:val="ru-RU"/>
        </w:rPr>
        <w:t>частота)  употребления спиртосодержащего напитка</w:t>
      </w:r>
      <w:r w:rsidRPr="0006686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56549" w:rsidRPr="0006686F" w:rsidRDefault="00F56549" w:rsidP="0006686F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86F">
        <w:rPr>
          <w:rFonts w:ascii="Times New Roman" w:hAnsi="Times New Roman" w:cs="Times New Roman"/>
          <w:sz w:val="24"/>
          <w:szCs w:val="24"/>
          <w:lang w:val="ru-RU"/>
        </w:rPr>
        <w:t>-готовность участвовать в мероприятиях на уровне колледжа, города, края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122"/>
        <w:gridCol w:w="1454"/>
        <w:gridCol w:w="1472"/>
        <w:gridCol w:w="1506"/>
        <w:gridCol w:w="1500"/>
        <w:gridCol w:w="1522"/>
      </w:tblGrid>
      <w:tr w:rsidR="00F56549" w:rsidTr="0006686F">
        <w:tc>
          <w:tcPr>
            <w:tcW w:w="2122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454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16 лет</w:t>
            </w:r>
          </w:p>
        </w:tc>
        <w:tc>
          <w:tcPr>
            <w:tcW w:w="1472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16-18 лет</w:t>
            </w:r>
          </w:p>
        </w:tc>
        <w:tc>
          <w:tcPr>
            <w:tcW w:w="1506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Старше 18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26)</w:t>
            </w:r>
          </w:p>
        </w:tc>
        <w:tc>
          <w:tcPr>
            <w:tcW w:w="1500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юноши</w:t>
            </w:r>
          </w:p>
        </w:tc>
        <w:tc>
          <w:tcPr>
            <w:tcW w:w="1522" w:type="dxa"/>
          </w:tcPr>
          <w:p w:rsidR="00F56549" w:rsidRDefault="00F56549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девушки</w:t>
            </w:r>
          </w:p>
        </w:tc>
      </w:tr>
      <w:tr w:rsidR="00F56549" w:rsidTr="0006686F">
        <w:trPr>
          <w:trHeight w:val="611"/>
        </w:trPr>
        <w:tc>
          <w:tcPr>
            <w:tcW w:w="2122" w:type="dxa"/>
          </w:tcPr>
          <w:p w:rsidR="00F56549" w:rsidRP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F56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56549" w:rsidRP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черепно-мозговая</w:t>
            </w:r>
          </w:p>
        </w:tc>
        <w:tc>
          <w:tcPr>
            <w:tcW w:w="1454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472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6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522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56549" w:rsidTr="0006686F">
        <w:trPr>
          <w:trHeight w:val="885"/>
        </w:trPr>
        <w:tc>
          <w:tcPr>
            <w:tcW w:w="2122" w:type="dxa"/>
          </w:tcPr>
          <w:p w:rsidR="00F56549" w:rsidRP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дефекты воспитания</w:t>
            </w:r>
          </w:p>
        </w:tc>
        <w:tc>
          <w:tcPr>
            <w:tcW w:w="1454" w:type="dxa"/>
          </w:tcPr>
          <w:p w:rsid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066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72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12%</w:t>
            </w:r>
          </w:p>
        </w:tc>
        <w:tc>
          <w:tcPr>
            <w:tcW w:w="1506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1500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28%</w:t>
            </w:r>
          </w:p>
        </w:tc>
        <w:tc>
          <w:tcPr>
            <w:tcW w:w="1522" w:type="dxa"/>
          </w:tcPr>
          <w:p w:rsidR="00F56549" w:rsidRPr="0006686F" w:rsidRDefault="0006686F" w:rsidP="0006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72%</w:t>
            </w:r>
          </w:p>
        </w:tc>
      </w:tr>
      <w:tr w:rsidR="00F56549" w:rsidTr="0006686F">
        <w:trPr>
          <w:trHeight w:val="317"/>
        </w:trPr>
        <w:tc>
          <w:tcPr>
            <w:tcW w:w="2122" w:type="dxa"/>
          </w:tcPr>
          <w:p w:rsidR="00F56549" w:rsidRPr="00F56549" w:rsidRDefault="00F56549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психопатия</w:t>
            </w:r>
          </w:p>
        </w:tc>
        <w:tc>
          <w:tcPr>
            <w:tcW w:w="1454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72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6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2" w:type="dxa"/>
          </w:tcPr>
          <w:p w:rsid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6686F" w:rsidTr="0006686F">
        <w:trPr>
          <w:trHeight w:val="424"/>
        </w:trPr>
        <w:tc>
          <w:tcPr>
            <w:tcW w:w="2122" w:type="dxa"/>
          </w:tcPr>
          <w:p w:rsidR="0006686F" w:rsidRPr="00F56549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-желание быть</w:t>
            </w:r>
          </w:p>
          <w:p w:rsidR="0006686F" w:rsidRPr="00F56549" w:rsidRDefault="0006686F" w:rsidP="001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</w:t>
            </w:r>
          </w:p>
        </w:tc>
        <w:tc>
          <w:tcPr>
            <w:tcW w:w="1454" w:type="dxa"/>
          </w:tcPr>
          <w:p w:rsidR="0006686F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19%</w:t>
            </w:r>
          </w:p>
        </w:tc>
        <w:tc>
          <w:tcPr>
            <w:tcW w:w="1472" w:type="dxa"/>
          </w:tcPr>
          <w:p w:rsidR="0006686F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78%</w:t>
            </w:r>
          </w:p>
        </w:tc>
        <w:tc>
          <w:tcPr>
            <w:tcW w:w="1506" w:type="dxa"/>
          </w:tcPr>
          <w:p w:rsidR="0006686F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12%</w:t>
            </w:r>
          </w:p>
        </w:tc>
        <w:tc>
          <w:tcPr>
            <w:tcW w:w="1500" w:type="dxa"/>
          </w:tcPr>
          <w:p w:rsidR="0006686F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1522" w:type="dxa"/>
          </w:tcPr>
          <w:p w:rsidR="0006686F" w:rsidRDefault="0006686F" w:rsidP="00066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41%</w:t>
            </w:r>
          </w:p>
        </w:tc>
      </w:tr>
    </w:tbl>
    <w:p w:rsidR="0006686F" w:rsidRPr="00DD0A8A" w:rsidRDefault="0006686F" w:rsidP="00B4301B">
      <w:pPr>
        <w:pStyle w:val="a5"/>
        <w:numPr>
          <w:ilvl w:val="0"/>
          <w:numId w:val="2"/>
        </w:num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A8A">
        <w:rPr>
          <w:rFonts w:ascii="Times New Roman" w:hAnsi="Times New Roman" w:cs="Times New Roman"/>
          <w:sz w:val="24"/>
          <w:szCs w:val="24"/>
          <w:lang w:val="ru-RU"/>
        </w:rPr>
        <w:t>Второй этап – построение системы информатизации и профилактики алкоголизма. Стоит отметить, что основное требование данных мероприятий, не столько информирование «Пугающее» или просветительское</w:t>
      </w:r>
      <w:r w:rsidR="00DD0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0A8A">
        <w:rPr>
          <w:rFonts w:ascii="Times New Roman" w:hAnsi="Times New Roman" w:cs="Times New Roman"/>
          <w:sz w:val="24"/>
          <w:szCs w:val="24"/>
          <w:lang w:val="ru-RU"/>
        </w:rPr>
        <w:t>- «для галочки».</w:t>
      </w:r>
      <w:r w:rsidR="00DD0A8A" w:rsidRPr="00DD0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0A8A">
        <w:rPr>
          <w:rFonts w:ascii="Times New Roman" w:hAnsi="Times New Roman" w:cs="Times New Roman"/>
          <w:sz w:val="24"/>
          <w:szCs w:val="24"/>
          <w:lang w:val="ru-RU"/>
        </w:rPr>
        <w:t xml:space="preserve">Главное  требование </w:t>
      </w:r>
      <w:proofErr w:type="gramStart"/>
      <w:r w:rsidR="00DD0A8A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DD0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D0A8A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proofErr w:type="gramEnd"/>
      <w:r w:rsidR="00DD0A8A">
        <w:rPr>
          <w:rFonts w:ascii="Times New Roman" w:hAnsi="Times New Roman" w:cs="Times New Roman"/>
          <w:sz w:val="24"/>
          <w:szCs w:val="24"/>
          <w:lang w:val="ru-RU"/>
        </w:rPr>
        <w:t xml:space="preserve"> рода мероприятием «честная информация», которая позволит понять </w:t>
      </w:r>
      <w:r w:rsidR="00DD0A8A">
        <w:rPr>
          <w:rFonts w:ascii="Times New Roman" w:hAnsi="Times New Roman" w:cs="Times New Roman"/>
          <w:sz w:val="24"/>
          <w:szCs w:val="24"/>
          <w:lang w:val="ru-RU"/>
        </w:rPr>
        <w:lastRenderedPageBreak/>
        <w:t>и принять существующую проблему каждым участником процесса просвещения и профилактики.</w:t>
      </w:r>
    </w:p>
    <w:p w:rsidR="00F56549" w:rsidRPr="00AF2BB1" w:rsidRDefault="00DD0A8A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общем плане мероприятий определены </w:t>
      </w:r>
      <w:r w:rsidR="00AF2BB1">
        <w:rPr>
          <w:rFonts w:ascii="Times New Roman" w:hAnsi="Times New Roman" w:cs="Times New Roman"/>
          <w:sz w:val="24"/>
          <w:szCs w:val="24"/>
          <w:lang w:val="ru-RU"/>
        </w:rPr>
        <w:t>направления профилактических мер по предупреждению алкоголизации подрастающего поколения</w:t>
      </w:r>
      <w:r w:rsidR="00AF2BB1" w:rsidRPr="00AF2B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023AD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организовать досуг детей. </w:t>
      </w:r>
    </w:p>
    <w:p w:rsidR="00AF2BB1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уровне колледжа из опрошенных 12 % участвуют в творческих мастерских, главная цель которых музыкальное и культурное развитие личности, 23 %- имеют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стойукий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 к различным видам спорта, большая же часть опрошенных не имеет постоянного увлечения либо занятия.</w:t>
      </w:r>
    </w:p>
    <w:p w:rsidR="00F023AD" w:rsidRPr="00E11CC2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023AD" w:rsidRPr="00E11CC2">
        <w:rPr>
          <w:rFonts w:ascii="Times New Roman" w:hAnsi="Times New Roman" w:cs="Times New Roman"/>
          <w:sz w:val="24"/>
          <w:szCs w:val="24"/>
          <w:lang w:val="ru-RU"/>
        </w:rPr>
        <w:t>систематически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водить профилактические занятия.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 большая часть запланированных мероприятий имеет целью реализацию здоровье сберегающей концепции для подрастающего поколения. Однако, для участников образовательного процесса, предоставляемая информация знакома и не носит смыслового значения.  Следовательно, своего результата не приносит.</w:t>
      </w:r>
    </w:p>
    <w:p w:rsidR="00F023AD" w:rsidRPr="00E11CC2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023AD" w:rsidRPr="00E11CC2">
        <w:rPr>
          <w:rFonts w:ascii="Times New Roman" w:hAnsi="Times New Roman" w:cs="Times New Roman"/>
          <w:sz w:val="24"/>
          <w:szCs w:val="24"/>
          <w:lang w:val="ru-RU"/>
        </w:rPr>
        <w:t>помочь подростку опред</w:t>
      </w:r>
      <w:r>
        <w:rPr>
          <w:rFonts w:ascii="Times New Roman" w:hAnsi="Times New Roman" w:cs="Times New Roman"/>
          <w:sz w:val="24"/>
          <w:szCs w:val="24"/>
          <w:lang w:val="ru-RU"/>
        </w:rPr>
        <w:t>елится в профессиональном плане. Данное направление реализуется через систему профессиональных конкурсов и неделей специальностей по курсам подготовки.</w:t>
      </w:r>
    </w:p>
    <w:p w:rsidR="00F023AD" w:rsidRPr="00E11CC2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023AD" w:rsidRPr="00E11CC2">
        <w:rPr>
          <w:rFonts w:ascii="Times New Roman" w:hAnsi="Times New Roman" w:cs="Times New Roman"/>
          <w:sz w:val="24"/>
          <w:szCs w:val="24"/>
          <w:lang w:val="ru-RU"/>
        </w:rPr>
        <w:t>осуществлять социально-педаг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огическое сопровождение ребенка.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работает институт кураторов, что позволяет определять основные сферы интересов обучающихся.</w:t>
      </w:r>
    </w:p>
    <w:p w:rsidR="00F023AD" w:rsidRPr="00E11CC2" w:rsidRDefault="00AF2BB1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всех направлениях деятельности главными профессиональными компетенциями педагогов в большинстве своем </w:t>
      </w:r>
      <w:r w:rsidR="00903998">
        <w:rPr>
          <w:rFonts w:ascii="Times New Roman" w:hAnsi="Times New Roman" w:cs="Times New Roman"/>
          <w:sz w:val="24"/>
          <w:szCs w:val="24"/>
          <w:lang w:val="ru-RU"/>
        </w:rPr>
        <w:t xml:space="preserve">остается квалифицированный учет и  выявление </w:t>
      </w:r>
      <w:r w:rsidR="00F023AD" w:rsidRPr="00E11CC2"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 w:rsidR="0090399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F023AD" w:rsidRPr="00E11CC2">
        <w:rPr>
          <w:rFonts w:ascii="Times New Roman" w:hAnsi="Times New Roman" w:cs="Times New Roman"/>
          <w:sz w:val="24"/>
          <w:szCs w:val="24"/>
          <w:lang w:val="ru-RU"/>
        </w:rPr>
        <w:t xml:space="preserve"> и склонност</w:t>
      </w:r>
      <w:r w:rsidR="00903998">
        <w:rPr>
          <w:rFonts w:ascii="Times New Roman" w:hAnsi="Times New Roman" w:cs="Times New Roman"/>
          <w:sz w:val="24"/>
          <w:szCs w:val="24"/>
          <w:lang w:val="ru-RU"/>
        </w:rPr>
        <w:t>ей ребенка.</w:t>
      </w:r>
    </w:p>
    <w:p w:rsidR="00903998" w:rsidRPr="00903998" w:rsidRDefault="00903998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Представленный проект действует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стенах колледжа два года и рассчитан на срок  пять лет. Ожидаемые результаты данного проекта следующие</w:t>
      </w:r>
      <w:r w:rsidRPr="009039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Объединение усилий всех заинтересованных сторон п. Бор в формировании устойчивых взглядов у учащихся против социально-опасных явлений.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Создание условий для подростков села, когда они смогут получить информационную поддержку в решении своих проблем.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100 % вовлечение подростков и молодежи села в субкультуру, кружки, секции.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1CC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Снижение спроса и, следовательно, ограничение употребления алкоголя, алкогольных напитков (пиво, джин-тоник, т. д.) среди подростков и молодежи.</w:t>
      </w:r>
      <w:proofErr w:type="gramEnd"/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Ослабление медико-социальных последствий употребления алкоголя, которые, выражаясь в психических расстройствах, драках, стычках, конфликтах, ведут к прекращению образования, криминализации детей и подростков.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Формирование у подростков представлений об общих человеческих ценностях, здоровом образе жизни.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• Обучение навыкам социально-поддерживающего и развивающего поведения в семье и во взаимоотношениях с подростками.</w:t>
      </w:r>
    </w:p>
    <w:p w:rsidR="00073969" w:rsidRPr="00E11CC2" w:rsidRDefault="00073969" w:rsidP="00B4301B">
      <w:pPr>
        <w:spacing w:after="0" w:line="36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t>Даже если наши усилия не приведут к быстрым успехам, мы верим, что подростки и молодежь, которые находятся в поле нашего воздействия, выберут правильный путь в жизни.</w:t>
      </w:r>
    </w:p>
    <w:p w:rsidR="007F6DFC" w:rsidRPr="00E11CC2" w:rsidRDefault="007F6DFC" w:rsidP="000739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63FC" w:rsidRPr="00E11CC2" w:rsidRDefault="006763FC" w:rsidP="000739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CC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77D15" w:rsidRPr="00E11CC2" w:rsidRDefault="00977D15" w:rsidP="000739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7D15" w:rsidRPr="00E11CC2" w:rsidSect="007A3D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1C4"/>
    <w:multiLevelType w:val="hybridMultilevel"/>
    <w:tmpl w:val="CCCEA9D8"/>
    <w:lvl w:ilvl="0" w:tplc="81E4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16D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15"/>
    <w:rsid w:val="0006686F"/>
    <w:rsid w:val="00073969"/>
    <w:rsid w:val="00466750"/>
    <w:rsid w:val="0057552F"/>
    <w:rsid w:val="00651DB0"/>
    <w:rsid w:val="006763FC"/>
    <w:rsid w:val="007A3D70"/>
    <w:rsid w:val="007F6DFC"/>
    <w:rsid w:val="00903998"/>
    <w:rsid w:val="009647A8"/>
    <w:rsid w:val="00977D15"/>
    <w:rsid w:val="00A42546"/>
    <w:rsid w:val="00A630E8"/>
    <w:rsid w:val="00AF2BB1"/>
    <w:rsid w:val="00B4301B"/>
    <w:rsid w:val="00BE0C2B"/>
    <w:rsid w:val="00C2762D"/>
    <w:rsid w:val="00DD0A8A"/>
    <w:rsid w:val="00E11CC2"/>
    <w:rsid w:val="00EF7708"/>
    <w:rsid w:val="00F023AD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0"/>
  </w:style>
  <w:style w:type="paragraph" w:styleId="2">
    <w:name w:val="heading 2"/>
    <w:basedOn w:val="a"/>
    <w:next w:val="a"/>
    <w:link w:val="20"/>
    <w:uiPriority w:val="9"/>
    <w:unhideWhenUsed/>
    <w:qFormat/>
    <w:rsid w:val="00676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6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76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63FC"/>
  </w:style>
  <w:style w:type="character" w:styleId="a4">
    <w:name w:val="Hyperlink"/>
    <w:basedOn w:val="a0"/>
    <w:uiPriority w:val="99"/>
    <w:unhideWhenUsed/>
    <w:rsid w:val="00676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1CC2"/>
    <w:pPr>
      <w:ind w:left="720"/>
      <w:contextualSpacing/>
    </w:pPr>
  </w:style>
  <w:style w:type="table" w:styleId="a6">
    <w:name w:val="Table Grid"/>
    <w:basedOn w:val="a1"/>
    <w:uiPriority w:val="39"/>
    <w:rsid w:val="00F5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0"/>
  </w:style>
  <w:style w:type="paragraph" w:styleId="2">
    <w:name w:val="heading 2"/>
    <w:basedOn w:val="a"/>
    <w:next w:val="a"/>
    <w:link w:val="20"/>
    <w:uiPriority w:val="9"/>
    <w:unhideWhenUsed/>
    <w:qFormat/>
    <w:rsid w:val="00676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6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76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63FC"/>
  </w:style>
  <w:style w:type="character" w:styleId="a4">
    <w:name w:val="Hyperlink"/>
    <w:basedOn w:val="a0"/>
    <w:uiPriority w:val="99"/>
    <w:unhideWhenUsed/>
    <w:rsid w:val="00676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1CC2"/>
    <w:pPr>
      <w:ind w:left="720"/>
      <w:contextualSpacing/>
    </w:pPr>
  </w:style>
  <w:style w:type="table" w:styleId="a6">
    <w:name w:val="Table Grid"/>
    <w:basedOn w:val="a1"/>
    <w:uiPriority w:val="39"/>
    <w:rsid w:val="00F5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</cp:revision>
  <dcterms:created xsi:type="dcterms:W3CDTF">2017-11-23T04:32:00Z</dcterms:created>
  <dcterms:modified xsi:type="dcterms:W3CDTF">2017-11-23T04:32:00Z</dcterms:modified>
</cp:coreProperties>
</file>