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8C" w:rsidRDefault="00D97004" w:rsidP="002F5344">
      <w:pPr>
        <w:pStyle w:val="21"/>
        <w:shd w:val="clear" w:color="auto" w:fill="auto"/>
        <w:spacing w:after="0" w:line="317" w:lineRule="exact"/>
        <w:ind w:firstLine="709"/>
        <w:jc w:val="center"/>
      </w:pPr>
      <w:bookmarkStart w:id="0" w:name="_GoBack"/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-701675</wp:posOffset>
            </wp:positionH>
            <wp:positionV relativeFrom="paragraph">
              <wp:posOffset>-720090</wp:posOffset>
            </wp:positionV>
            <wp:extent cx="7534275" cy="10591800"/>
            <wp:effectExtent l="0" t="0" r="0" b="0"/>
            <wp:wrapThrough wrapText="bothSides">
              <wp:wrapPolygon edited="0">
                <wp:start x="0" y="0"/>
                <wp:lineTo x="0" y="21561"/>
                <wp:lineTo x="21573" y="21561"/>
                <wp:lineTo x="21573" y="0"/>
                <wp:lineTo x="0" y="0"/>
              </wp:wrapPolygon>
            </wp:wrapThrough>
            <wp:docPr id="2" name="Рисунок 2" descr="C:\Users\Admin\Desktop\САЙТ\05 июня\05-06-2018_03-42-47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\05 июня\05-06-2018_03-42-47\Скан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A2D0B" w:rsidRDefault="002A2D0B" w:rsidP="002F5344">
      <w:pPr>
        <w:pStyle w:val="21"/>
        <w:shd w:val="clear" w:color="auto" w:fill="auto"/>
        <w:spacing w:after="0" w:line="317" w:lineRule="exact"/>
        <w:ind w:firstLine="709"/>
        <w:jc w:val="center"/>
      </w:pPr>
    </w:p>
    <w:p w:rsidR="00584806" w:rsidRPr="00341E9C" w:rsidRDefault="00584806" w:rsidP="002F5344">
      <w:pPr>
        <w:pStyle w:val="21"/>
        <w:shd w:val="clear" w:color="auto" w:fill="auto"/>
        <w:spacing w:after="0" w:line="317" w:lineRule="exact"/>
        <w:ind w:firstLine="709"/>
        <w:jc w:val="center"/>
        <w:rPr>
          <w:sz w:val="28"/>
          <w:szCs w:val="28"/>
        </w:rPr>
      </w:pPr>
    </w:p>
    <w:p w:rsidR="00D97004" w:rsidRDefault="00D97004" w:rsidP="002A2D0B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D97004" w:rsidRDefault="00D97004" w:rsidP="002A2D0B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D97004" w:rsidRDefault="00D97004" w:rsidP="002A2D0B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D97004" w:rsidRDefault="00D97004" w:rsidP="002A2D0B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D97004" w:rsidRDefault="00D97004" w:rsidP="002A2D0B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D97004" w:rsidRDefault="00D97004" w:rsidP="002A2D0B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D97004" w:rsidRDefault="00D97004" w:rsidP="002A2D0B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D97004" w:rsidRDefault="00D97004" w:rsidP="002A2D0B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D97004" w:rsidRDefault="00D97004" w:rsidP="002A2D0B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D97004" w:rsidRDefault="00D97004" w:rsidP="002A2D0B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D97004" w:rsidRDefault="00D97004" w:rsidP="002A2D0B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D97004" w:rsidRDefault="00D97004" w:rsidP="002A2D0B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D97004" w:rsidRDefault="00D97004" w:rsidP="002A2D0B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D97004" w:rsidRDefault="00D97004" w:rsidP="002A2D0B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D97004" w:rsidRDefault="00D97004" w:rsidP="002A2D0B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D97004" w:rsidRDefault="00D97004" w:rsidP="002A2D0B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D97004" w:rsidRDefault="00D97004" w:rsidP="002A2D0B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D97004" w:rsidRDefault="00D97004" w:rsidP="002A2D0B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D97004" w:rsidRDefault="00D97004" w:rsidP="002A2D0B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D97004" w:rsidRDefault="00D97004" w:rsidP="002A2D0B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D97004" w:rsidRDefault="00D97004" w:rsidP="002A2D0B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D97004" w:rsidRDefault="00D97004" w:rsidP="002A2D0B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D97004" w:rsidRDefault="00D97004" w:rsidP="002A2D0B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D97004" w:rsidRDefault="00D97004" w:rsidP="002A2D0B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D97004" w:rsidRDefault="00D97004" w:rsidP="002A2D0B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D97004" w:rsidRDefault="00D97004" w:rsidP="002A2D0B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D97004" w:rsidRDefault="00D97004" w:rsidP="002A2D0B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D97004" w:rsidRDefault="00D97004" w:rsidP="002A2D0B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D97004" w:rsidRDefault="00D97004" w:rsidP="002A2D0B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D97004" w:rsidRDefault="00D97004" w:rsidP="002A2D0B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D97004" w:rsidRDefault="00D97004" w:rsidP="002A2D0B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D97004" w:rsidRDefault="00D97004" w:rsidP="002A2D0B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D97004" w:rsidRDefault="00D97004" w:rsidP="002A2D0B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D97004" w:rsidRDefault="00D97004" w:rsidP="002A2D0B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D97004" w:rsidRDefault="00D97004" w:rsidP="002A2D0B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D97004" w:rsidRDefault="00D97004" w:rsidP="002A2D0B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D97004" w:rsidRDefault="00D97004" w:rsidP="002A2D0B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D97004" w:rsidRDefault="00D97004" w:rsidP="002A2D0B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D97004" w:rsidRDefault="00D97004" w:rsidP="002A2D0B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D97004" w:rsidRDefault="00D97004" w:rsidP="002A2D0B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D97004" w:rsidRDefault="00D97004" w:rsidP="002A2D0B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D97004" w:rsidRDefault="00D97004" w:rsidP="002A2D0B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</w:p>
    <w:p w:rsidR="00C64B8C" w:rsidRPr="00341E9C" w:rsidRDefault="00C64B8C" w:rsidP="002A2D0B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  <w:r w:rsidRPr="00341E9C">
        <w:rPr>
          <w:sz w:val="28"/>
          <w:szCs w:val="28"/>
        </w:rPr>
        <w:t>1. ОБЩИЕ ПОЛОЖЕНИЯ</w:t>
      </w:r>
    </w:p>
    <w:p w:rsidR="00341E9C" w:rsidRPr="00341E9C" w:rsidRDefault="00EF26BE" w:rsidP="00341E9C">
      <w:pPr>
        <w:numPr>
          <w:ilvl w:val="1"/>
          <w:numId w:val="8"/>
        </w:num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Настоящее </w:t>
      </w:r>
      <w:r w:rsidR="00F937E5"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r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оложение определяет порядок заполнения, учета и выдачи </w:t>
      </w:r>
      <w:r w:rsidR="00D54FCD"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удостоверений о повышении квалификации </w:t>
      </w:r>
      <w:r w:rsidR="006676D8"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и </w:t>
      </w:r>
      <w:r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их дубликатов (далее</w:t>
      </w:r>
      <w:r w:rsidR="006676D8"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– </w:t>
      </w:r>
      <w:r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Порядок) устанавливает требования к заполнению и учету </w:t>
      </w:r>
      <w:r w:rsidR="00D54FCD"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удостоверений о повышении квалификации </w:t>
      </w:r>
      <w:r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и их дубликатов, а также правила выдачи </w:t>
      </w:r>
      <w:r w:rsidR="00D54FCD"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удостоверений о повышении квалификации </w:t>
      </w:r>
      <w:r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и их дубликатов, в </w:t>
      </w:r>
      <w:r w:rsidR="006676D8"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Центре профессионального обучения и дополнительного образования </w:t>
      </w:r>
      <w:r w:rsidR="00C64DD0"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краев</w:t>
      </w:r>
      <w:r w:rsidR="006676D8"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ого</w:t>
      </w:r>
      <w:r w:rsidR="00C64DD0"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государственно</w:t>
      </w:r>
      <w:r w:rsidR="006676D8"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го</w:t>
      </w:r>
      <w:r w:rsidR="00C64DD0"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автономно</w:t>
      </w:r>
      <w:r w:rsidR="006676D8"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го</w:t>
      </w:r>
      <w:r w:rsidR="00C64DD0"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профессионально</w:t>
      </w:r>
      <w:r w:rsidR="006676D8"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го </w:t>
      </w:r>
      <w:r w:rsidR="00C64DD0"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образовательно</w:t>
      </w:r>
      <w:r w:rsidR="006676D8"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го</w:t>
      </w:r>
      <w:r w:rsidR="00C64DD0"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учреждени</w:t>
      </w:r>
      <w:r w:rsidR="006676D8"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</w:t>
      </w:r>
      <w:r w:rsidR="00C64DD0"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«Дальнегорский индустриально-технологический колледж»</w:t>
      </w:r>
      <w:r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(далее </w:t>
      </w:r>
      <w:proofErr w:type="gramStart"/>
      <w:r w:rsidR="006676D8"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C64DD0"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</w:t>
      </w:r>
      <w:proofErr w:type="gramEnd"/>
      <w:r w:rsidR="00C64DD0"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олледж</w:t>
      </w:r>
      <w:r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).</w:t>
      </w:r>
    </w:p>
    <w:p w:rsidR="00EF26BE" w:rsidRPr="00341E9C" w:rsidRDefault="00EF26BE" w:rsidP="00F937E5">
      <w:pPr>
        <w:numPr>
          <w:ilvl w:val="1"/>
          <w:numId w:val="8"/>
        </w:numPr>
        <w:tabs>
          <w:tab w:val="left" w:pos="993"/>
          <w:tab w:val="left" w:pos="1276"/>
        </w:tabs>
        <w:spacing w:line="322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Настоящее Положение разработано в соответствии с Федеральным Законом «Об образовании в Российской Феде</w:t>
      </w:r>
      <w:r w:rsidR="00D54FCD"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рации» от 29.12.2012 г. № 273-ФЗ</w:t>
      </w:r>
      <w:r w:rsidR="00341E9C"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  <w:r w:rsidR="00EC3003"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Приказом Министерства образования и науки Российской Федерации от 01.07.2013 г.№ 499</w:t>
      </w:r>
      <w:r w:rsidR="003B2FA4"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</w:t>
      </w:r>
      <w:r w:rsidR="005A246F"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 утверждении п</w:t>
      </w:r>
      <w:r w:rsidR="00EC3003"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орядка организации и осуществления образовательной деятельности по дополнитель</w:t>
      </w:r>
      <w:r w:rsidR="005A246F"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ным профессиональным программам</w:t>
      </w:r>
      <w:r w:rsidR="00EC3003"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(Зарегистрировано в Минюсте России 20.08.2013 № 29444</w:t>
      </w:r>
      <w:r w:rsidR="005A246F"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</w:t>
      </w:r>
      <w:r w:rsidR="00341E9C"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  <w:r w:rsidR="00B10B5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="00EC3003"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Письмо</w:t>
      </w:r>
      <w:r w:rsidR="00341E9C"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</w:t>
      </w:r>
      <w:r w:rsidR="00B10B5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C3003"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Минобрнауки России от 12.03.2015</w:t>
      </w:r>
      <w:r w:rsidR="00341E9C"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г. </w:t>
      </w:r>
      <w:r w:rsidR="00EC3003"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№ АК-610/06 «О направлении методических рекомендаций» (вместе с</w:t>
      </w:r>
      <w:r w:rsidR="00B10B5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C3003"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Методическими рекомендациями по разработке, порядку выдачи и учету документов о квалификации в сфере дополнительного профессионального образования</w:t>
      </w:r>
      <w:r w:rsidR="0088735F"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</w:t>
      </w:r>
      <w:r w:rsidR="00341E9C" w:rsidRPr="00341E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; </w:t>
      </w:r>
      <w:r w:rsidR="00341E9C" w:rsidRPr="00341E9C">
        <w:rPr>
          <w:rFonts w:ascii="Times New Roman" w:hAnsi="Times New Roman" w:cs="Times New Roman"/>
          <w:spacing w:val="3"/>
          <w:sz w:val="28"/>
          <w:szCs w:val="28"/>
        </w:rPr>
        <w:t>Приказом Министерства образования и науки Российской Федерации от 2 июля 2013 г. № 513 г. «Об утверждении Перечня профессий рабочих, должностей служащих, по которым осуществляется профессиональное обучение».</w:t>
      </w:r>
      <w:proofErr w:type="gramEnd"/>
    </w:p>
    <w:p w:rsidR="00402191" w:rsidRDefault="0088735F" w:rsidP="00402191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lang w:eastAsia="en-US" w:bidi="ar-SA"/>
        </w:rPr>
      </w:pPr>
      <w:r w:rsidRPr="00341E9C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 xml:space="preserve">Удостоверения о повышении квалификации </w:t>
      </w:r>
      <w:proofErr w:type="spellStart"/>
      <w:r w:rsidR="00F937E5" w:rsidRPr="00341E9C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выдаются</w:t>
      </w:r>
      <w:r w:rsidR="00C64DD0" w:rsidRPr="00341E9C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колледже</w:t>
      </w:r>
      <w:r w:rsidR="00F937E5" w:rsidRPr="00341E9C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м</w:t>
      </w:r>
      <w:proofErr w:type="spellEnd"/>
      <w:r w:rsidR="00EF26BE" w:rsidRPr="00341E9C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 xml:space="preserve">, </w:t>
      </w:r>
      <w:r w:rsidR="00F937E5" w:rsidRPr="00341E9C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 xml:space="preserve">осуществляющем </w:t>
      </w:r>
      <w:proofErr w:type="spellStart"/>
      <w:r w:rsidR="00F937E5" w:rsidRPr="00341E9C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образовательнуюдеятельность</w:t>
      </w:r>
      <w:proofErr w:type="spellEnd"/>
      <w:r w:rsidR="00F937E5" w:rsidRPr="00341E9C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 xml:space="preserve"> </w:t>
      </w:r>
      <w:r w:rsidR="00EF26BE" w:rsidRPr="00341E9C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 xml:space="preserve">по </w:t>
      </w:r>
      <w:r w:rsidRPr="00341E9C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дополнительным профессиональным программам</w:t>
      </w:r>
      <w:r w:rsidR="00EF26BE" w:rsidRPr="00341E9C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.</w:t>
      </w:r>
    </w:p>
    <w:p w:rsidR="00EF26BE" w:rsidRPr="00446039" w:rsidRDefault="004765E4" w:rsidP="00446039">
      <w:pPr>
        <w:pStyle w:val="aa"/>
        <w:numPr>
          <w:ilvl w:val="1"/>
          <w:numId w:val="8"/>
        </w:numPr>
        <w:tabs>
          <w:tab w:val="left" w:pos="1276"/>
        </w:tabs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4603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</w:t>
      </w:r>
      <w:r w:rsidRPr="0044603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достоверение о повышении квалификации выдается </w:t>
      </w:r>
      <w:r w:rsidR="00E53790" w:rsidRPr="0044603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слушателям, имеющим диплом о среднем профессиональном и (или) высшем образовании и успешно освоившим дополнительную профессиональную программу повышения квалификации в объеме </w:t>
      </w:r>
      <w:r w:rsidR="00446039" w:rsidRPr="0044603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 16 до</w:t>
      </w:r>
      <w:r w:rsidR="00E53790" w:rsidRPr="0044603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108 часов, </w:t>
      </w:r>
      <w:r w:rsidRPr="0044603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которое оформляется по форме (Приложение № 1)</w:t>
      </w:r>
      <w:r w:rsidR="00446039" w:rsidRPr="0044603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446039" w:rsidRPr="00446039" w:rsidRDefault="00446039" w:rsidP="00446039">
      <w:pPr>
        <w:pStyle w:val="aa"/>
        <w:numPr>
          <w:ilvl w:val="1"/>
          <w:numId w:val="8"/>
        </w:numPr>
        <w:tabs>
          <w:tab w:val="left" w:pos="1276"/>
        </w:tabs>
        <w:ind w:left="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4603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</w:t>
      </w:r>
      <w:r w:rsidRPr="0044603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достоверение о повышении квалификации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 приложением </w:t>
      </w:r>
      <w:r w:rsidRPr="0044603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выдается слушателям, имеющим диплом о среднем профессиональном и (или) высшем образовании и успешно освоившим дополнительную профессиональную программу повышения квалификации в объеме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от 109 до 249 часов</w:t>
      </w:r>
      <w:r w:rsidRPr="0044603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которое офор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мляется по форме (Приложение № 2</w:t>
      </w:r>
      <w:r w:rsidRPr="0044603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E53790" w:rsidRDefault="00E53790" w:rsidP="00AB0338">
      <w:pPr>
        <w:tabs>
          <w:tab w:val="left" w:pos="993"/>
        </w:tabs>
        <w:spacing w:line="326" w:lineRule="exact"/>
        <w:ind w:left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EF26BE" w:rsidRPr="00BF4A66" w:rsidRDefault="00C64DD0" w:rsidP="001F716D">
      <w:pPr>
        <w:numPr>
          <w:ilvl w:val="0"/>
          <w:numId w:val="9"/>
        </w:numPr>
        <w:tabs>
          <w:tab w:val="left" w:pos="613"/>
        </w:tabs>
        <w:spacing w:line="326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BF4A6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ЗАПОЛНЕНИЕ БЛАНКОВ </w:t>
      </w:r>
      <w:r w:rsidR="00366C07" w:rsidRPr="00BF4A6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УДОСТОВЕР</w:t>
      </w:r>
      <w:r w:rsidR="00E041A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ЕНИЙ О ПОВЫШЕНИИ КВАЛИФИКАЦИИ </w:t>
      </w:r>
      <w:r w:rsidRPr="00BF4A6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И ПРИЛОЖЕНИЙ К НИМ</w:t>
      </w:r>
    </w:p>
    <w:p w:rsidR="00854738" w:rsidRPr="00E041A9" w:rsidRDefault="00E041A9" w:rsidP="00E041A9">
      <w:pPr>
        <w:tabs>
          <w:tab w:val="left" w:pos="613"/>
        </w:tabs>
        <w:spacing w:line="326" w:lineRule="exact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highlight w:val="yellow"/>
          <w:lang w:eastAsia="en-US" w:bidi="ar-SA"/>
        </w:rPr>
      </w:pPr>
      <w:r w:rsidRPr="00E041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2.1. </w:t>
      </w:r>
      <w:r w:rsidR="00AB0338" w:rsidRPr="00E041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Заполнение бланков удостоверений о повышении квалификации </w:t>
      </w:r>
      <w:r w:rsidR="00854738" w:rsidRPr="00E041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и приложения к </w:t>
      </w:r>
      <w:proofErr w:type="spellStart"/>
      <w:proofErr w:type="gramStart"/>
      <w:r w:rsidRPr="00E041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к</w:t>
      </w:r>
      <w:proofErr w:type="spellEnd"/>
      <w:proofErr w:type="gramEnd"/>
      <w:r w:rsidRPr="00E041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ни</w:t>
      </w:r>
      <w:r w:rsidR="00854738" w:rsidRPr="00E041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="00AB0338" w:rsidRPr="00E041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производится в строгом соответствии с утвержденными образцами документов.</w:t>
      </w:r>
    </w:p>
    <w:p w:rsidR="00E041A9" w:rsidRDefault="00854738" w:rsidP="00E041A9">
      <w:pPr>
        <w:pStyle w:val="aa"/>
        <w:numPr>
          <w:ilvl w:val="1"/>
          <w:numId w:val="24"/>
        </w:numPr>
        <w:tabs>
          <w:tab w:val="left" w:pos="613"/>
        </w:tabs>
        <w:spacing w:line="322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Бланк </w:t>
      </w:r>
      <w:r w:rsidR="004F361D"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</w:t>
      </w:r>
      <w:r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Удостоверение о повышении квалификации</w:t>
      </w:r>
      <w:proofErr w:type="gramStart"/>
      <w:r w:rsidR="004F361D"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»(</w:t>
      </w:r>
      <w:proofErr w:type="gramEnd"/>
      <w:r w:rsidR="004F361D"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дополнительная профессиональная программа в объеме от 16 до 108 часов) заполняе</w:t>
      </w:r>
      <w:r w:rsidR="00EF26BE"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тся на русском языке печатным способом с помощью принтера шрифтом </w:t>
      </w:r>
      <w:proofErr w:type="spellStart"/>
      <w:r w:rsidR="00EF26BE" w:rsidRPr="00E041A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TimesNewRoman</w:t>
      </w:r>
      <w:proofErr w:type="spellEnd"/>
      <w:r w:rsidR="00EF26BE"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черного цвета размера 11п</w:t>
      </w:r>
      <w:r w:rsidR="0018619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</w:t>
      </w:r>
      <w:r w:rsidR="00EF26BE"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 одинарным межстрочным интервалом. При необходимости допускается уменьшение размера шрифта до 6п</w:t>
      </w:r>
      <w:r w:rsidR="0018619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</w:t>
      </w:r>
      <w:r w:rsidR="00EF26BE"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E041A9" w:rsidRDefault="00EF26BE" w:rsidP="00E041A9">
      <w:pPr>
        <w:pStyle w:val="aa"/>
        <w:numPr>
          <w:ilvl w:val="1"/>
          <w:numId w:val="24"/>
        </w:numPr>
        <w:tabs>
          <w:tab w:val="left" w:pos="613"/>
        </w:tabs>
        <w:spacing w:line="322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При </w:t>
      </w:r>
      <w:r w:rsidR="004F361D"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заполнении бланка удостоверение о повышении квалификации</w:t>
      </w:r>
      <w:r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EF26BE" w:rsidRPr="00E041A9" w:rsidRDefault="006D65A6" w:rsidP="0018619E">
      <w:pPr>
        <w:pStyle w:val="aa"/>
        <w:numPr>
          <w:ilvl w:val="2"/>
          <w:numId w:val="24"/>
        </w:numPr>
        <w:tabs>
          <w:tab w:val="left" w:pos="613"/>
        </w:tabs>
        <w:spacing w:line="322" w:lineRule="exact"/>
        <w:ind w:left="0" w:firstLine="99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На лицевой </w:t>
      </w:r>
      <w:r w:rsidR="004F361D"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стор</w:t>
      </w:r>
      <w:r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оне справа</w:t>
      </w:r>
      <w:r w:rsidR="004F361D"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бланка Удостоверение повышение квалификации</w:t>
      </w:r>
      <w:r w:rsidR="00EF26BE"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указываются с выравниванием по центру следующие сведения:</w:t>
      </w:r>
    </w:p>
    <w:p w:rsidR="00E041A9" w:rsidRDefault="006D65A6" w:rsidP="00E041A9">
      <w:pPr>
        <w:pStyle w:val="aa"/>
        <w:numPr>
          <w:ilvl w:val="0"/>
          <w:numId w:val="25"/>
        </w:numPr>
        <w:tabs>
          <w:tab w:val="left" w:pos="8799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надпись Российская </w:t>
      </w:r>
      <w:proofErr w:type="spellStart"/>
      <w:r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Федерация</w:t>
      </w:r>
      <w:proofErr w:type="gramStart"/>
      <w:r w:rsidR="00EF26BE"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:</w:t>
      </w:r>
      <w:r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proofErr w:type="gramEnd"/>
      <w:r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осле</w:t>
      </w:r>
      <w:proofErr w:type="spellEnd"/>
      <w:r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изображения Государствен</w:t>
      </w:r>
      <w:r w:rsidR="00E041A9"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ного герба Российской Федерации;</w:t>
      </w:r>
    </w:p>
    <w:p w:rsidR="00C6720F" w:rsidRPr="00E041A9" w:rsidRDefault="00EF26BE" w:rsidP="00E041A9">
      <w:pPr>
        <w:pStyle w:val="aa"/>
        <w:numPr>
          <w:ilvl w:val="0"/>
          <w:numId w:val="25"/>
        </w:numPr>
        <w:tabs>
          <w:tab w:val="left" w:pos="8799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на отдельной строке </w:t>
      </w:r>
      <w:proofErr w:type="gramStart"/>
      <w:r w:rsidR="006D65A6"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–У</w:t>
      </w:r>
      <w:proofErr w:type="gramEnd"/>
      <w:r w:rsidR="006D65A6"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достоверение о повышении квалификации</w:t>
      </w:r>
      <w:r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6D65A6" w:rsidRPr="00E041A9" w:rsidRDefault="00E041A9" w:rsidP="0018619E">
      <w:pPr>
        <w:spacing w:line="322" w:lineRule="exact"/>
        <w:ind w:firstLine="99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2.3.2</w:t>
      </w:r>
      <w:proofErr w:type="gramStart"/>
      <w:r w:rsidR="006D65A6"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</w:t>
      </w:r>
      <w:proofErr w:type="gramEnd"/>
      <w:r w:rsidR="006D65A6"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 оборотной стороне документа указываются с выравниванием по центру следующая информация:</w:t>
      </w:r>
    </w:p>
    <w:p w:rsidR="009B2F18" w:rsidRDefault="006D65A6" w:rsidP="00E041A9">
      <w:pPr>
        <w:pStyle w:val="aa"/>
        <w:numPr>
          <w:ilvl w:val="0"/>
          <w:numId w:val="26"/>
        </w:numPr>
        <w:spacing w:line="322" w:lineRule="exact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левой части оборотной стороны бланка удостоверения о повышении квалификации:</w:t>
      </w:r>
      <w:r w:rsidR="00E041A9"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надпись «</w:t>
      </w:r>
      <w:r w:rsidR="00BC1467"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Российская Федерация</w:t>
      </w:r>
      <w:r w:rsidR="00E041A9"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</w:t>
      </w:r>
      <w:r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9B2F18" w:rsidRDefault="006D65A6" w:rsidP="00E041A9">
      <w:pPr>
        <w:pStyle w:val="aa"/>
        <w:numPr>
          <w:ilvl w:val="0"/>
          <w:numId w:val="26"/>
        </w:numPr>
        <w:spacing w:line="322" w:lineRule="exact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ниже на отдельной строке официальное наименование вышестоящей организации Департамент образования и науки Приморского края;</w:t>
      </w:r>
    </w:p>
    <w:p w:rsidR="009B2F18" w:rsidRDefault="00E041A9" w:rsidP="009B2F18">
      <w:pPr>
        <w:pStyle w:val="aa"/>
        <w:numPr>
          <w:ilvl w:val="0"/>
          <w:numId w:val="26"/>
        </w:numPr>
        <w:spacing w:line="322" w:lineRule="exact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</w:t>
      </w:r>
      <w:r w:rsidR="006D65A6"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иже  в несколько строк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–</w:t>
      </w:r>
      <w:r w:rsidR="006D65A6"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официальное название образовательной организации в именительном падеже, согласно уставу </w:t>
      </w:r>
      <w:r w:rsidR="00BF4A66"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полном  и сокращенном виде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– </w:t>
      </w:r>
      <w:r w:rsidR="006D65A6"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краевое государственное автономное профессиональное  образовательное учреждение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</w:t>
      </w:r>
      <w:r w:rsidR="006D65A6"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Дальнегорский индустриально-технологический колледж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</w:t>
      </w:r>
      <w:r w:rsidR="006D65A6"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(КГА ПОУ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</w:t>
      </w:r>
      <w:r w:rsidR="006D65A6"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ДИТК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</w:t>
      </w:r>
      <w:r w:rsidR="006D65A6"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</w:t>
      </w:r>
      <w:r w:rsidR="00737341" w:rsidRPr="00E041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9B2F18" w:rsidRDefault="00737341" w:rsidP="009B2F18">
      <w:pPr>
        <w:pStyle w:val="aa"/>
        <w:numPr>
          <w:ilvl w:val="0"/>
          <w:numId w:val="26"/>
        </w:numPr>
        <w:spacing w:line="322" w:lineRule="exact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после строки содержащей </w:t>
      </w:r>
      <w:proofErr w:type="spellStart"/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надпись</w:t>
      </w:r>
      <w:proofErr w:type="gramStart"/>
      <w:r w:rsidR="00E041A9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</w:t>
      </w:r>
      <w:r w:rsidR="006D65A6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</w:t>
      </w:r>
      <w:proofErr w:type="gramEnd"/>
      <w:r w:rsidR="006D65A6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достоверение</w:t>
      </w:r>
      <w:proofErr w:type="spellEnd"/>
      <w:r w:rsidR="006D65A6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 повышении квалификации</w:t>
      </w:r>
      <w:r w:rsid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»;</w:t>
      </w:r>
    </w:p>
    <w:p w:rsidR="009B2F18" w:rsidRDefault="00737341" w:rsidP="009B2F18">
      <w:pPr>
        <w:pStyle w:val="aa"/>
        <w:numPr>
          <w:ilvl w:val="0"/>
          <w:numId w:val="26"/>
        </w:numPr>
        <w:spacing w:line="322" w:lineRule="exact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на </w:t>
      </w:r>
      <w:r w:rsidR="00F5607A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отдельной строке –</w:t>
      </w: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номер</w:t>
      </w:r>
      <w:r w:rsidR="00F5607A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документа</w:t>
      </w:r>
      <w:r w:rsidR="005A246F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(состоит из номера региона </w:t>
      </w: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25  и </w:t>
      </w:r>
      <w:r w:rsidR="00BF4A66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4-х нолей</w:t>
      </w: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);</w:t>
      </w:r>
    </w:p>
    <w:p w:rsidR="009B2F18" w:rsidRDefault="00E041A9" w:rsidP="009B2F18">
      <w:pPr>
        <w:pStyle w:val="aa"/>
        <w:numPr>
          <w:ilvl w:val="0"/>
          <w:numId w:val="26"/>
        </w:numPr>
        <w:spacing w:line="322" w:lineRule="exact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</w:t>
      </w:r>
      <w:r w:rsidR="00737341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а отдельной </w:t>
      </w:r>
      <w:proofErr w:type="spellStart"/>
      <w:r w:rsidR="00737341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строке</w:t>
      </w:r>
      <w:proofErr w:type="gramStart"/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</w:t>
      </w:r>
      <w:r w:rsidR="006D65A6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</w:t>
      </w:r>
      <w:proofErr w:type="gramEnd"/>
      <w:r w:rsidR="006D65A6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окумент</w:t>
      </w:r>
      <w:proofErr w:type="spellEnd"/>
      <w:r w:rsidR="006D65A6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 квалификации</w:t>
      </w: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</w:t>
      </w:r>
      <w:r w:rsidR="006D65A6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9B2F18" w:rsidRDefault="006D65A6" w:rsidP="009B2F18">
      <w:pPr>
        <w:pStyle w:val="aa"/>
        <w:numPr>
          <w:ilvl w:val="0"/>
          <w:numId w:val="26"/>
        </w:numPr>
        <w:spacing w:line="322" w:lineRule="exact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ниже с выравнивание по центру в одну строку указывается </w:t>
      </w:r>
      <w:r w:rsidR="009B2F18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</w:t>
      </w: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Регистрационный номер</w:t>
      </w:r>
      <w:r w:rsidR="009B2F18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</w:t>
      </w:r>
      <w:r w:rsidR="00F5607A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gramStart"/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согласно Журнала</w:t>
      </w:r>
      <w:proofErr w:type="gramEnd"/>
      <w:r w:rsidR="00F5607A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учета</w:t>
      </w:r>
      <w:r w:rsidR="00BF4A66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бланков</w:t>
      </w:r>
      <w:r w:rsidR="009B2F18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удостоверений </w:t>
      </w:r>
    </w:p>
    <w:p w:rsidR="009B2F18" w:rsidRDefault="006D65A6" w:rsidP="009B2F18">
      <w:pPr>
        <w:pStyle w:val="aa"/>
        <w:numPr>
          <w:ilvl w:val="0"/>
          <w:numId w:val="26"/>
        </w:numPr>
        <w:spacing w:line="322" w:lineRule="exact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ниже в одну строку по центру</w:t>
      </w:r>
      <w:r w:rsidR="00F5607A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указывается </w:t>
      </w:r>
      <w:r w:rsid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город</w:t>
      </w: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6D65A6" w:rsidRPr="009B2F18" w:rsidRDefault="006D65A6" w:rsidP="009B2F18">
      <w:pPr>
        <w:pStyle w:val="aa"/>
        <w:numPr>
          <w:ilvl w:val="0"/>
          <w:numId w:val="26"/>
        </w:numPr>
        <w:spacing w:line="322" w:lineRule="exact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на отдельной строке  удостоверения о повышении квалификации указывается </w:t>
      </w:r>
      <w:r w:rsid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</w:t>
      </w: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Дата выдачи</w:t>
      </w:r>
      <w:r w:rsid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</w:t>
      </w: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 указанием числа (цифрами), месяца (цифрами) и года (четырехзначное число, цифрами, слова </w:t>
      </w:r>
      <w:r w:rsid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</w:t>
      </w: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года</w:t>
      </w:r>
      <w:r w:rsid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</w:t>
      </w: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);</w:t>
      </w:r>
      <w:proofErr w:type="gramEnd"/>
    </w:p>
    <w:p w:rsidR="006D65A6" w:rsidRPr="009B2F18" w:rsidRDefault="009B2F18" w:rsidP="004568A7">
      <w:pPr>
        <w:spacing w:line="322" w:lineRule="exact"/>
        <w:ind w:firstLine="99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2.3.3. </w:t>
      </w:r>
      <w:r w:rsidR="006D65A6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правой части оборотной стороны </w:t>
      </w: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удостоверения, после строки, содержащей надпись «Настоящее удостоверение подтверждает то, что» с выравниванием по центру </w:t>
      </w:r>
      <w:r w:rsidR="006D65A6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указывается следующая информация</w:t>
      </w: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9B2F18" w:rsidRPr="009B2F18" w:rsidRDefault="00EF26BE" w:rsidP="009B2F18">
      <w:pPr>
        <w:pStyle w:val="aa"/>
        <w:numPr>
          <w:ilvl w:val="0"/>
          <w:numId w:val="27"/>
        </w:numPr>
        <w:spacing w:line="322" w:lineRule="exact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 отдельно</w:t>
      </w:r>
      <w:r w:rsidR="00AC1336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й строке – фамилия слушателя (в именительном падеже), размер шрифта может быть увеличен не более чем до 20п</w:t>
      </w:r>
      <w:r w:rsidR="0018619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</w:t>
      </w:r>
      <w:r w:rsidR="00AC1336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9B2F18" w:rsidRPr="009B2F18" w:rsidRDefault="00AC1336" w:rsidP="009B2F18">
      <w:pPr>
        <w:pStyle w:val="aa"/>
        <w:numPr>
          <w:ilvl w:val="0"/>
          <w:numId w:val="27"/>
        </w:numPr>
        <w:spacing w:line="322" w:lineRule="exact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на отдельной строке </w:t>
      </w:r>
      <w:r w:rsidR="009B2F18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имя и отчество выпускника (в именительном падеже), размер шрифта может быть увеличен не более чем до 20п</w:t>
      </w:r>
      <w:r w:rsidR="0018619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</w:t>
      </w: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9B2F18" w:rsidRPr="009B2F18" w:rsidRDefault="00B407FB" w:rsidP="009B2F18">
      <w:pPr>
        <w:pStyle w:val="aa"/>
        <w:numPr>
          <w:ilvl w:val="0"/>
          <w:numId w:val="27"/>
        </w:numPr>
        <w:spacing w:line="322" w:lineRule="exact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на отдельной строке </w:t>
      </w:r>
      <w:r w:rsidR="009B2F18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срок освоения соответствующей  программы</w:t>
      </w:r>
      <w:r w:rsidR="009B2F18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указывается по центру с предлогом </w:t>
      </w:r>
      <w:r w:rsidR="009B2F18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</w:t>
      </w: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</w:t>
      </w:r>
      <w:r w:rsidR="009B2F18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»,</w:t>
      </w: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 указанием числа (цифрами), месяца (прописью) и года (четырехзначное число, цифрами, слова </w:t>
      </w:r>
      <w:r w:rsidR="009B2F18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</w:t>
      </w: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года</w:t>
      </w:r>
      <w:r w:rsidR="009B2F18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</w:t>
      </w: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) и далее с предлогом </w:t>
      </w:r>
      <w:r w:rsidR="009B2F18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</w:t>
      </w: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</w:t>
      </w:r>
      <w:r w:rsidR="009B2F18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»,</w:t>
      </w: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 указанием числа (цифрами), месяца (прописью) и года (четырехзначное число, цифрами, слова </w:t>
      </w:r>
      <w:r w:rsidR="009B2F18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</w:t>
      </w: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года</w:t>
      </w:r>
      <w:r w:rsidR="009B2F18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</w:t>
      </w: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);</w:t>
      </w:r>
      <w:proofErr w:type="gramEnd"/>
    </w:p>
    <w:p w:rsidR="009B2F18" w:rsidRPr="009B2F18" w:rsidRDefault="00B407FB" w:rsidP="009B2F18">
      <w:pPr>
        <w:pStyle w:val="aa"/>
        <w:numPr>
          <w:ilvl w:val="0"/>
          <w:numId w:val="27"/>
        </w:numPr>
        <w:spacing w:line="322" w:lineRule="exact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на отдельной </w:t>
      </w:r>
      <w:proofErr w:type="spellStart"/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строке</w:t>
      </w:r>
      <w:proofErr w:type="gramStart"/>
      <w:r w:rsidR="009B2F18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</w:t>
      </w:r>
      <w:r w:rsidR="00BF4A66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proofErr w:type="gramEnd"/>
      <w:r w:rsidR="00BF4A66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рошел</w:t>
      </w:r>
      <w:proofErr w:type="spellEnd"/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(а) повышение квалификации в</w:t>
      </w:r>
      <w:r w:rsidR="009B2F18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</w:t>
      </w:r>
      <w:r w:rsidR="0018619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9B2F18" w:rsidRDefault="00B407FB" w:rsidP="009B2F18">
      <w:pPr>
        <w:pStyle w:val="aa"/>
        <w:numPr>
          <w:ilvl w:val="0"/>
          <w:numId w:val="27"/>
        </w:numPr>
        <w:spacing w:line="322" w:lineRule="exact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ниже в несколько строк по центру </w:t>
      </w:r>
      <w:r w:rsidR="009B2F18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официальное название образовательной организации</w:t>
      </w:r>
      <w:r w:rsidR="00BF4A66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«краевом государственном профессиональном образовательном учреждении «Дальнегорский индустриально-технологический колледж»</w:t>
      </w: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9B2F18" w:rsidRDefault="00B407FB" w:rsidP="009B2F18">
      <w:pPr>
        <w:pStyle w:val="aa"/>
        <w:numPr>
          <w:ilvl w:val="0"/>
          <w:numId w:val="27"/>
        </w:numPr>
        <w:spacing w:line="322" w:lineRule="exact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после строк, содержащих надпись </w:t>
      </w:r>
      <w:r w:rsidR="009B2F18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</w:t>
      </w: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по дополнительной профессиональной </w:t>
      </w: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программе</w:t>
      </w:r>
      <w:r w:rsidR="009B2F18"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</w:t>
      </w: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записывается наименование  программы дополнительного профессионального образования  согласно наименованию в учебном плане (программе), утвержденном в установленном порядке; </w:t>
      </w:r>
    </w:p>
    <w:p w:rsidR="00B407FB" w:rsidRPr="009B2F18" w:rsidRDefault="00B407FB" w:rsidP="009B2F18">
      <w:pPr>
        <w:pStyle w:val="aa"/>
        <w:numPr>
          <w:ilvl w:val="0"/>
          <w:numId w:val="27"/>
        </w:numPr>
        <w:spacing w:line="322" w:lineRule="exact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после строк </w:t>
      </w:r>
      <w:r w:rsid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</w:t>
      </w: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объеме</w:t>
      </w:r>
      <w:r w:rsid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»–</w:t>
      </w: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трудоемкость программы  в академических часах (цифрами);</w:t>
      </w:r>
    </w:p>
    <w:p w:rsidR="00116588" w:rsidRPr="00CC047B" w:rsidRDefault="00116588" w:rsidP="00CC047B">
      <w:pPr>
        <w:spacing w:line="322" w:lineRule="exact"/>
        <w:ind w:firstLine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2.3.4.Бланк удостоверение о повышении квалификации подписыва</w:t>
      </w:r>
      <w:r w:rsidR="009B2F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</w:t>
      </w:r>
      <w:r w:rsidR="00CC047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тся </w:t>
      </w:r>
      <w:r w:rsidR="009B2F18" w:rsidRPr="00CC047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директором </w:t>
      </w:r>
      <w:r w:rsidR="00CC047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колледжа</w:t>
      </w:r>
      <w:r w:rsidRPr="00CC047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 указанием личной подписи и расшифровки подписи (</w:t>
      </w:r>
      <w:r w:rsidR="00BF4A66" w:rsidRPr="00CC047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инициалы и </w:t>
      </w:r>
      <w:r w:rsidRPr="00CC047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фамилия подписавшего документ</w:t>
      </w:r>
      <w:proofErr w:type="gramStart"/>
      <w:r w:rsidRPr="00CC047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)и</w:t>
      </w:r>
      <w:proofErr w:type="gramEnd"/>
      <w:r w:rsidRPr="00CC047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CC047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секретарем</w:t>
      </w:r>
      <w:r w:rsidR="00BF4A66" w:rsidRPr="00CC047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</w:t>
      </w:r>
      <w:proofErr w:type="spellEnd"/>
      <w:r w:rsidR="00BF4A66" w:rsidRPr="00CC047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указанием личной подписи и расшифровки подписи (инициалы и фамилия подписавшего документ)</w:t>
      </w:r>
      <w:r w:rsidRPr="00CC047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  <w:r w:rsidRPr="00CC047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</w:p>
    <w:p w:rsidR="00116588" w:rsidRPr="004568A7" w:rsidRDefault="00116588" w:rsidP="004568A7">
      <w:pPr>
        <w:spacing w:line="322" w:lineRule="exact"/>
        <w:ind w:firstLine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568A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2.3.5. Подписи </w:t>
      </w:r>
      <w:r w:rsidR="004568A7" w:rsidRPr="004568A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директора</w:t>
      </w:r>
      <w:r w:rsidRPr="004568A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 секретаря проставляются чернилами, пастой или тушью черного, синего или фиолетового цвета. Подписание документа факсимильной подписью не допускается. </w:t>
      </w:r>
      <w:proofErr w:type="gramStart"/>
      <w:r w:rsidRPr="004568A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Заполненный бланк заверяется печатью образовательной организации, на отведенной для нее месте.</w:t>
      </w:r>
      <w:proofErr w:type="gramEnd"/>
      <w:r w:rsidRPr="004568A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Оттиск печати должен быть четким.</w:t>
      </w:r>
    </w:p>
    <w:p w:rsidR="00116588" w:rsidRPr="0018619E" w:rsidRDefault="00116588" w:rsidP="0018619E">
      <w:pPr>
        <w:spacing w:line="322" w:lineRule="exact"/>
        <w:ind w:firstLine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8619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2.3.6. После заполнения бланков они должны быть тщательно проверены на точность и безошибочность внесенных в них записей. Бланки, составленные с ошибками или имеющие дефекты, считаются испорченными при заполнении и подлежат замене. Испорченные при заполнении бланки уничтожаются в установленном порядке. Бланки документов хранятся как документы строгой отчетности.</w:t>
      </w:r>
    </w:p>
    <w:p w:rsidR="0018619E" w:rsidRDefault="0018619E" w:rsidP="0018619E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</w:pPr>
      <w:r w:rsidRPr="0018619E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 xml:space="preserve">2.4. Удостоверение о повышении </w:t>
      </w:r>
      <w:proofErr w:type="spellStart"/>
      <w:r w:rsidRPr="0018619E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квалификации</w:t>
      </w:r>
      <w:r w:rsidR="00157911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с</w:t>
      </w:r>
      <w:proofErr w:type="spellEnd"/>
      <w:r w:rsidR="00157911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 xml:space="preserve"> приложением</w:t>
      </w:r>
      <w:r w:rsidRPr="0018619E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.</w:t>
      </w:r>
    </w:p>
    <w:p w:rsidR="00454121" w:rsidRPr="0018619E" w:rsidRDefault="00454121" w:rsidP="0018619E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8619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 заполнении бланка приложения к удостоверению о повышении квалификации:</w:t>
      </w:r>
    </w:p>
    <w:p w:rsidR="00454121" w:rsidRPr="0018619E" w:rsidRDefault="0018619E" w:rsidP="0018619E">
      <w:pPr>
        <w:spacing w:line="322" w:lineRule="exact"/>
        <w:ind w:firstLine="1134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</w:pPr>
      <w:r w:rsidRPr="0018619E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2.4.1</w:t>
      </w:r>
      <w:proofErr w:type="gramStart"/>
      <w:r w:rsidRPr="0018619E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 xml:space="preserve"> Н</w:t>
      </w:r>
      <w:proofErr w:type="gramEnd"/>
      <w:r w:rsidR="00454121" w:rsidRPr="0018619E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а лицевой стороне приложения к удостоверению о повышении квалификации указывается следующая информация:</w:t>
      </w:r>
    </w:p>
    <w:p w:rsidR="0018619E" w:rsidRDefault="00454121" w:rsidP="0018619E">
      <w:pPr>
        <w:pStyle w:val="aa"/>
        <w:numPr>
          <w:ilvl w:val="0"/>
          <w:numId w:val="28"/>
        </w:num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</w:pPr>
      <w:r w:rsidRPr="0018619E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 xml:space="preserve">по центру в одну строку располагается надпись «ПРИЛОЖЕНИЕ» жирным шрифтом, р-р 20 </w:t>
      </w:r>
      <w:proofErr w:type="spellStart"/>
      <w:r w:rsidRPr="0018619E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пт</w:t>
      </w:r>
      <w:proofErr w:type="spellEnd"/>
      <w:r w:rsidRPr="0018619E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;</w:t>
      </w:r>
    </w:p>
    <w:p w:rsidR="0018619E" w:rsidRPr="00446039" w:rsidRDefault="00454121" w:rsidP="0018619E">
      <w:pPr>
        <w:pStyle w:val="aa"/>
        <w:numPr>
          <w:ilvl w:val="0"/>
          <w:numId w:val="28"/>
        </w:num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32"/>
          <w:szCs w:val="26"/>
          <w:lang w:eastAsia="en-US" w:bidi="ar-SA"/>
        </w:rPr>
      </w:pPr>
      <w:r w:rsidRPr="00446039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после надписи на отдельной строке с выравниванием по центру слова – «к удостоверению о повышении квалификации» жирным шрифтом;</w:t>
      </w:r>
    </w:p>
    <w:p w:rsidR="0018619E" w:rsidRPr="00446039" w:rsidRDefault="00E26E31" w:rsidP="0018619E">
      <w:pPr>
        <w:pStyle w:val="aa"/>
        <w:numPr>
          <w:ilvl w:val="0"/>
          <w:numId w:val="28"/>
        </w:num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32"/>
          <w:szCs w:val="26"/>
          <w:lang w:eastAsia="en-US" w:bidi="ar-SA"/>
        </w:rPr>
      </w:pPr>
      <w:r w:rsidRPr="00446039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на следующей строке с выравниванием по центру указывается серия (25) и 4-хзначный номер, указанный на бланке Удостоверения о повышении квалификации;</w:t>
      </w:r>
    </w:p>
    <w:p w:rsidR="00446039" w:rsidRPr="00446039" w:rsidRDefault="00E26E31" w:rsidP="00446039">
      <w:pPr>
        <w:pStyle w:val="aa"/>
        <w:numPr>
          <w:ilvl w:val="0"/>
          <w:numId w:val="28"/>
        </w:num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32"/>
          <w:szCs w:val="26"/>
          <w:lang w:eastAsia="en-US" w:bidi="ar-SA"/>
        </w:rPr>
      </w:pPr>
      <w:r w:rsidRPr="00446039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после строк: фамилия, имя, отчество указывается фамилия, имя и отчество слушателя в именительном падеже</w:t>
      </w:r>
      <w:r w:rsidR="00446039" w:rsidRPr="00446039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;</w:t>
      </w:r>
    </w:p>
    <w:p w:rsidR="00446039" w:rsidRPr="00446039" w:rsidRDefault="00E26E31" w:rsidP="00446039">
      <w:pPr>
        <w:pStyle w:val="aa"/>
        <w:numPr>
          <w:ilvl w:val="0"/>
          <w:numId w:val="28"/>
        </w:num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32"/>
          <w:szCs w:val="26"/>
          <w:lang w:eastAsia="en-US" w:bidi="ar-SA"/>
        </w:rPr>
      </w:pPr>
      <w:r w:rsidRPr="00446039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 xml:space="preserve">после строк: </w:t>
      </w:r>
      <w:proofErr w:type="gramStart"/>
      <w:r w:rsidRPr="00446039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Имеет документ об образовании, указывается наименование документа предшествующего уровня образования, с указанием серии, номера и даты выдачи документа;</w:t>
      </w:r>
      <w:proofErr w:type="gramEnd"/>
    </w:p>
    <w:p w:rsidR="00446039" w:rsidRPr="00446039" w:rsidRDefault="00E26E31" w:rsidP="00446039">
      <w:pPr>
        <w:pStyle w:val="aa"/>
        <w:numPr>
          <w:ilvl w:val="0"/>
          <w:numId w:val="28"/>
        </w:num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32"/>
          <w:szCs w:val="26"/>
          <w:lang w:eastAsia="en-US" w:bidi="ar-SA"/>
        </w:rPr>
      </w:pPr>
      <w:proofErr w:type="gramStart"/>
      <w:r w:rsidRPr="00446039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 xml:space="preserve">в сроке с «___»_______г. по «___»_________г. указывается полный срок обучения, числа (цифрами), месяца (цифрами) и года (четырехзначное число, цифрами, слова </w:t>
      </w:r>
      <w:r w:rsidR="00446039" w:rsidRPr="00446039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«</w:t>
      </w:r>
      <w:r w:rsidRPr="00446039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г.</w:t>
      </w:r>
      <w:r w:rsidR="00446039" w:rsidRPr="00446039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»</w:t>
      </w:r>
      <w:r w:rsidRPr="00446039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);</w:t>
      </w:r>
      <w:proofErr w:type="gramEnd"/>
    </w:p>
    <w:p w:rsidR="00446039" w:rsidRPr="00446039" w:rsidRDefault="00E26E31" w:rsidP="00446039">
      <w:pPr>
        <w:pStyle w:val="aa"/>
        <w:numPr>
          <w:ilvl w:val="0"/>
          <w:numId w:val="28"/>
        </w:num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36"/>
          <w:szCs w:val="26"/>
          <w:lang w:eastAsia="en-US" w:bidi="ar-SA"/>
        </w:rPr>
      </w:pPr>
      <w:r w:rsidRPr="00446039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после слов «проше</w:t>
      </w:r>
      <w:proofErr w:type="gramStart"/>
      <w:r w:rsidRPr="00446039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л(</w:t>
      </w:r>
      <w:proofErr w:type="gramEnd"/>
      <w:r w:rsidRPr="00446039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 xml:space="preserve">а) </w:t>
      </w:r>
      <w:r w:rsidR="0086180C" w:rsidRPr="00446039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повышение квалификации в(на)» указывается полное наименование образовательного учреждения;</w:t>
      </w:r>
    </w:p>
    <w:p w:rsidR="0086180C" w:rsidRPr="00446039" w:rsidRDefault="00446039" w:rsidP="00446039">
      <w:pPr>
        <w:pStyle w:val="aa"/>
        <w:numPr>
          <w:ilvl w:val="0"/>
          <w:numId w:val="28"/>
        </w:num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36"/>
          <w:szCs w:val="26"/>
          <w:lang w:eastAsia="en-US" w:bidi="ar-SA"/>
        </w:rPr>
      </w:pPr>
      <w:proofErr w:type="gramStart"/>
      <w:r w:rsidRPr="00446039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в</w:t>
      </w:r>
      <w:r w:rsidR="0086180C" w:rsidRPr="00446039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 xml:space="preserve"> строке, после слов «по программе» указывается наименование программы дополнительного профессионального образования, код, квалификация (разряд, категория, класс);</w:t>
      </w:r>
      <w:proofErr w:type="gramEnd"/>
    </w:p>
    <w:p w:rsidR="0086180C" w:rsidRPr="00446039" w:rsidRDefault="00446039" w:rsidP="00446039">
      <w:pPr>
        <w:spacing w:line="322" w:lineRule="exact"/>
        <w:ind w:firstLine="1134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</w:pPr>
      <w:r w:rsidRPr="00446039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lastRenderedPageBreak/>
        <w:t>2.4.3. Н</w:t>
      </w:r>
      <w:r w:rsidR="0086180C" w:rsidRPr="00446039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 xml:space="preserve">а оборотной </w:t>
      </w:r>
      <w:proofErr w:type="spellStart"/>
      <w:r w:rsidR="0086180C" w:rsidRPr="00446039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сторонеприложения</w:t>
      </w:r>
      <w:proofErr w:type="spellEnd"/>
      <w:r w:rsidR="0086180C" w:rsidRPr="00446039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 xml:space="preserve"> к удостоверению о повышении квалификации указывается следующая информация:</w:t>
      </w:r>
    </w:p>
    <w:p w:rsidR="00446039" w:rsidRPr="00446039" w:rsidRDefault="0086180C" w:rsidP="00446039">
      <w:pPr>
        <w:pStyle w:val="aa"/>
        <w:numPr>
          <w:ilvl w:val="0"/>
          <w:numId w:val="31"/>
        </w:num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</w:pPr>
      <w:r w:rsidRPr="00446039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после строки «За время обучения сда</w:t>
      </w:r>
      <w:proofErr w:type="gramStart"/>
      <w:r w:rsidRPr="00446039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л(</w:t>
      </w:r>
      <w:proofErr w:type="gramEnd"/>
      <w:r w:rsidRPr="00446039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а) зачеты и экзамены по следующим дисциплинам:» указываются сведения о содержании и результатах освоения слушателем программы дополнительног</w:t>
      </w:r>
      <w:r w:rsidR="00446039" w:rsidRPr="00446039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о профессионального образования;</w:t>
      </w:r>
    </w:p>
    <w:p w:rsidR="00446039" w:rsidRPr="00446039" w:rsidRDefault="0086180C" w:rsidP="00446039">
      <w:pPr>
        <w:pStyle w:val="aa"/>
        <w:numPr>
          <w:ilvl w:val="0"/>
          <w:numId w:val="31"/>
        </w:num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</w:pPr>
      <w:r w:rsidRPr="00446039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 xml:space="preserve">в графе № </w:t>
      </w:r>
      <w:proofErr w:type="gramStart"/>
      <w:r w:rsidRPr="00446039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п</w:t>
      </w:r>
      <w:proofErr w:type="gramEnd"/>
      <w:r w:rsidRPr="00446039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/п проставляется порядковый номер учебных предметов, профессиональных модулей, практик</w:t>
      </w:r>
      <w:r w:rsidR="007E484A" w:rsidRPr="00446039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;</w:t>
      </w:r>
    </w:p>
    <w:p w:rsidR="00446039" w:rsidRPr="00446039" w:rsidRDefault="00F07B2D" w:rsidP="00446039">
      <w:pPr>
        <w:pStyle w:val="aa"/>
        <w:numPr>
          <w:ilvl w:val="0"/>
          <w:numId w:val="31"/>
        </w:num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</w:pPr>
      <w:r w:rsidRPr="00446039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 xml:space="preserve">в графе «Наименование» </w:t>
      </w:r>
      <w:r w:rsidR="00446039" w:rsidRPr="00446039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–</w:t>
      </w:r>
      <w:r w:rsidRPr="00446039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 xml:space="preserve"> наименование учебных предметов, курсов, дисциплин (модулей) в соответствии с учебным планом д</w:t>
      </w:r>
      <w:r w:rsidR="00446039" w:rsidRPr="00446039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ополнительной</w:t>
      </w:r>
      <w:r w:rsidR="00446039" w:rsidRPr="00446039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ab/>
        <w:t xml:space="preserve"> профессиональной </w:t>
      </w:r>
      <w:r w:rsidRPr="00446039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программы;</w:t>
      </w:r>
    </w:p>
    <w:p w:rsidR="00446039" w:rsidRPr="00446039" w:rsidRDefault="00F07B2D" w:rsidP="00446039">
      <w:pPr>
        <w:pStyle w:val="aa"/>
        <w:numPr>
          <w:ilvl w:val="0"/>
          <w:numId w:val="31"/>
        </w:num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</w:pPr>
      <w:r w:rsidRPr="00446039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 xml:space="preserve">в графе «Количество часов» </w:t>
      </w:r>
      <w:r w:rsidR="00446039" w:rsidRPr="00446039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–</w:t>
      </w:r>
      <w:r w:rsidRPr="00446039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 xml:space="preserve"> трудоемкость дисциплины (модуля) в академических часах (цифрами);</w:t>
      </w:r>
    </w:p>
    <w:p w:rsidR="00446039" w:rsidRDefault="00F07B2D" w:rsidP="00446039">
      <w:pPr>
        <w:pStyle w:val="aa"/>
        <w:numPr>
          <w:ilvl w:val="0"/>
          <w:numId w:val="31"/>
        </w:num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</w:pPr>
      <w:proofErr w:type="gramStart"/>
      <w:r w:rsidRPr="00446039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 xml:space="preserve">в графе «Оценка» </w:t>
      </w:r>
      <w:r w:rsidR="00446039" w:rsidRPr="00446039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–</w:t>
      </w:r>
      <w:r w:rsidRPr="00446039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 xml:space="preserve"> оценка, полученная при промежуточной аттестации прописью (зачтено, отлично, хорошо, удовлетворительно);</w:t>
      </w:r>
      <w:proofErr w:type="gramEnd"/>
    </w:p>
    <w:p w:rsidR="00446039" w:rsidRPr="00157911" w:rsidRDefault="00F07B2D" w:rsidP="00446039">
      <w:pPr>
        <w:pStyle w:val="aa"/>
        <w:numPr>
          <w:ilvl w:val="0"/>
          <w:numId w:val="31"/>
        </w:num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32"/>
          <w:szCs w:val="26"/>
          <w:lang w:eastAsia="en-US" w:bidi="ar-SA"/>
        </w:rPr>
      </w:pPr>
      <w:r w:rsidRPr="00157911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 xml:space="preserve">в графе «Наименование» </w:t>
      </w:r>
      <w:r w:rsidR="00446039" w:rsidRPr="00157911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–</w:t>
      </w:r>
      <w:r w:rsidRPr="00157911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 xml:space="preserve"> слова Квалификационный экзамен;</w:t>
      </w:r>
    </w:p>
    <w:p w:rsidR="00446039" w:rsidRPr="00157911" w:rsidRDefault="00F07B2D" w:rsidP="00446039">
      <w:pPr>
        <w:pStyle w:val="aa"/>
        <w:numPr>
          <w:ilvl w:val="0"/>
          <w:numId w:val="31"/>
        </w:num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32"/>
          <w:szCs w:val="26"/>
          <w:lang w:eastAsia="en-US" w:bidi="ar-SA"/>
        </w:rPr>
      </w:pPr>
      <w:r w:rsidRPr="00157911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в графе «Количество часов» проставляется символ «х»;</w:t>
      </w:r>
    </w:p>
    <w:p w:rsidR="00157911" w:rsidRPr="00157911" w:rsidRDefault="00F07B2D" w:rsidP="00157911">
      <w:pPr>
        <w:pStyle w:val="aa"/>
        <w:numPr>
          <w:ilvl w:val="0"/>
          <w:numId w:val="31"/>
        </w:num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32"/>
          <w:szCs w:val="26"/>
          <w:lang w:eastAsia="en-US" w:bidi="ar-SA"/>
        </w:rPr>
      </w:pPr>
      <w:r w:rsidRPr="00157911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 xml:space="preserve">в графе «Оценка» проставляется </w:t>
      </w:r>
      <w:proofErr w:type="gramStart"/>
      <w:r w:rsidRPr="00157911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оценка</w:t>
      </w:r>
      <w:proofErr w:type="gramEnd"/>
      <w:r w:rsidRPr="00157911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 xml:space="preserve"> полученная на квалификационном экзамене, прописью (отлично, хорошо, удовлетворительно).</w:t>
      </w:r>
    </w:p>
    <w:p w:rsidR="00F07B2D" w:rsidRPr="00157911" w:rsidRDefault="00F07B2D" w:rsidP="00157911">
      <w:pPr>
        <w:pStyle w:val="aa"/>
        <w:numPr>
          <w:ilvl w:val="0"/>
          <w:numId w:val="31"/>
        </w:num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36"/>
          <w:szCs w:val="26"/>
          <w:lang w:eastAsia="en-US" w:bidi="ar-SA"/>
        </w:rPr>
      </w:pPr>
      <w:r w:rsidRPr="00157911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под таблицей, после слов «Всего» проставляется общее количество прослушан</w:t>
      </w:r>
      <w:r w:rsidR="00157911" w:rsidRPr="00157911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ных часов, цифрой и слово часов.</w:t>
      </w:r>
    </w:p>
    <w:p w:rsidR="00CC047B" w:rsidRDefault="00CC047B" w:rsidP="00CC047B">
      <w:pPr>
        <w:spacing w:line="322" w:lineRule="exact"/>
        <w:ind w:firstLine="1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2.4.4</w:t>
      </w:r>
      <w:r w:rsidR="00F07B2D" w:rsidRPr="00CC047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Приложение к удостоверению о повышении квалификации подписывается </w:t>
      </w:r>
      <w:r w:rsidRPr="00CC047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директором колледжа</w:t>
      </w:r>
      <w:r w:rsidR="001D7CC1" w:rsidRPr="00CC047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 указанием личной подписи и расшифровки подписи (инициалы и фамилия подписавшего документ) и </w:t>
      </w:r>
      <w:proofErr w:type="spellStart"/>
      <w:r w:rsidR="001D7CC1" w:rsidRPr="00CC047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секретаремс</w:t>
      </w:r>
      <w:proofErr w:type="spellEnd"/>
      <w:r w:rsidR="001D7CC1" w:rsidRPr="00CC047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указанием личной подписи и расшифровки подписи (инициалы и фамилия подписавшего документ).</w:t>
      </w:r>
      <w:r w:rsidR="001D7CC1" w:rsidRPr="00CC047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</w:p>
    <w:p w:rsidR="00ED1510" w:rsidRDefault="00CC047B" w:rsidP="00ED1510">
      <w:pPr>
        <w:spacing w:line="322" w:lineRule="exact"/>
        <w:ind w:firstLine="1134"/>
        <w:jc w:val="both"/>
        <w:rPr>
          <w:rFonts w:ascii="Times New Roman" w:eastAsia="Times New Roman" w:hAnsi="Times New Roman" w:cs="Times New Roman"/>
          <w:color w:val="auto"/>
          <w:sz w:val="32"/>
          <w:szCs w:val="28"/>
          <w:lang w:eastAsia="en-US"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2.4.5 </w:t>
      </w:r>
      <w:r w:rsidR="001D7CC1" w:rsidRPr="00ED1510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>Заполненное приложение к удостоверению о повышении квалификации заверяется печатью образовательной организации, на отведенной для нее месте.</w:t>
      </w:r>
      <w:proofErr w:type="gramEnd"/>
      <w:r w:rsidR="001D7CC1" w:rsidRPr="00ED1510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 xml:space="preserve"> Оттиск печати должен быть четким.</w:t>
      </w:r>
    </w:p>
    <w:p w:rsidR="000F41FC" w:rsidRPr="00ED1510" w:rsidRDefault="00ED1510" w:rsidP="00ED1510">
      <w:pPr>
        <w:spacing w:line="322" w:lineRule="exact"/>
        <w:ind w:firstLine="1134"/>
        <w:jc w:val="both"/>
        <w:rPr>
          <w:rFonts w:ascii="Times New Roman" w:eastAsia="Times New Roman" w:hAnsi="Times New Roman" w:cs="Times New Roman"/>
          <w:color w:val="auto"/>
          <w:sz w:val="32"/>
          <w:szCs w:val="28"/>
          <w:lang w:eastAsia="en-US" w:bidi="ar-SA"/>
        </w:rPr>
      </w:pPr>
      <w:r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2.4.6</w:t>
      </w:r>
      <w:proofErr w:type="gramStart"/>
      <w:r w:rsidR="000F41FC"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proofErr w:type="gramEnd"/>
      <w:r w:rsidR="000F41FC"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осле заполнения бланков они должны быть тщательно проверены на точность и безошибочность внесенных в них записей. Бланки, составленные с ошибками или имеющие дефекты, считаются испорченными при заполнении и подлежат замене. Испорченные при заполнении бланки уничтожаются в установленном порядке. Бланки документов хранятся как документы строгой отчетности.</w:t>
      </w:r>
    </w:p>
    <w:p w:rsidR="000F41FC" w:rsidRPr="000F41FC" w:rsidRDefault="000F41FC" w:rsidP="000F41FC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ED1510" w:rsidRDefault="00A06FBA" w:rsidP="00A06FBA">
      <w:pPr>
        <w:keepNext/>
        <w:keepLines/>
        <w:numPr>
          <w:ilvl w:val="0"/>
          <w:numId w:val="9"/>
        </w:numPr>
        <w:tabs>
          <w:tab w:val="left" w:pos="610"/>
        </w:tabs>
        <w:spacing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bookmarkStart w:id="1" w:name="bookmark0"/>
      <w:r w:rsidRPr="00A06FB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ЗАПОЛНЕНИЕ ДУБЛИКАТОВ </w:t>
      </w:r>
    </w:p>
    <w:p w:rsidR="00EF26BE" w:rsidRDefault="00A06FBA" w:rsidP="00ED1510">
      <w:pPr>
        <w:keepNext/>
        <w:keepLines/>
        <w:tabs>
          <w:tab w:val="left" w:pos="610"/>
        </w:tabs>
        <w:spacing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06FB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УДОСТОВЕРЕНИЙ О ПОВЫШЕНИИ КВАЛИФИКАЦИИ</w:t>
      </w:r>
      <w:bookmarkEnd w:id="1"/>
    </w:p>
    <w:p w:rsidR="00ED1510" w:rsidRDefault="0021740F" w:rsidP="00ED1510">
      <w:pPr>
        <w:pStyle w:val="aa"/>
        <w:numPr>
          <w:ilvl w:val="1"/>
          <w:numId w:val="32"/>
        </w:numPr>
        <w:spacing w:line="322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Дубликат </w:t>
      </w:r>
      <w:r w:rsidRPr="00ED15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удостоверений о повышении квалификации </w:t>
      </w:r>
      <w:r w:rsidRPr="00ED151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и приложений к ним</w:t>
      </w:r>
      <w:r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</w:t>
      </w:r>
      <w:r w:rsidR="00EF26BE"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далее </w:t>
      </w:r>
      <w:r w:rsidR="00ED1510"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EF26BE"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дубликат) заполняется в соответствии с пунктами 2.1</w:t>
      </w:r>
      <w:r w:rsidR="00ED1510"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– </w:t>
      </w:r>
      <w:r w:rsidR="00EF26BE"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</w:t>
      </w:r>
      <w:r w:rsidR="00ED1510"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="00EF26BE"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настоящего Положения.</w:t>
      </w:r>
    </w:p>
    <w:p w:rsidR="00ED1510" w:rsidRPr="00ED1510" w:rsidRDefault="00EF26BE" w:rsidP="00ED1510">
      <w:pPr>
        <w:pStyle w:val="aa"/>
        <w:numPr>
          <w:ilvl w:val="1"/>
          <w:numId w:val="32"/>
        </w:numPr>
        <w:spacing w:line="322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D1510">
        <w:rPr>
          <w:rFonts w:ascii="Times New Roman" w:eastAsia="Times New Roman" w:hAnsi="Times New Roman" w:cs="Times New Roman"/>
          <w:color w:val="auto"/>
          <w:sz w:val="28"/>
          <w:szCs w:val="26"/>
          <w:lang w:eastAsia="en-US" w:bidi="ar-SA"/>
        </w:rPr>
        <w:t xml:space="preserve">При заполнении дубликата на бланках указывается слово "ДУБЛИКАТ" в </w:t>
      </w:r>
      <w:r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отдельной строке:</w:t>
      </w:r>
    </w:p>
    <w:p w:rsidR="00ED1510" w:rsidRPr="00ED1510" w:rsidRDefault="00EF26BE" w:rsidP="00ED1510">
      <w:pPr>
        <w:pStyle w:val="aa"/>
        <w:numPr>
          <w:ilvl w:val="0"/>
          <w:numId w:val="33"/>
        </w:num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на бланке титула </w:t>
      </w:r>
      <w:r w:rsidR="0021740F" w:rsidRPr="00ED15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удостоверения о повышении квалификации </w:t>
      </w:r>
      <w:r w:rsidR="00ED1510"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</w:t>
      </w:r>
      <w:r w:rsidR="00623F01"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правой</w:t>
      </w:r>
      <w:r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части оборотной стороны бланка титула </w:t>
      </w:r>
      <w:r w:rsidR="00623F01" w:rsidRPr="00ED15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удостоверений о повышении квалификации </w:t>
      </w:r>
      <w:r w:rsidR="00623F01"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над</w:t>
      </w:r>
      <w:r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строкой, содержащей надпись </w:t>
      </w:r>
      <w:r w:rsidR="00623F01"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«Настоящее удостоверение подтверждает, </w:t>
      </w:r>
      <w:r w:rsidR="00623F01"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что»</w:t>
      </w:r>
      <w:r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с выравниванием </w:t>
      </w:r>
      <w:r w:rsidR="00623F01"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 центру</w:t>
      </w:r>
      <w:r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ED1510" w:rsidRDefault="00EF26BE" w:rsidP="00ED1510">
      <w:pPr>
        <w:pStyle w:val="aa"/>
        <w:numPr>
          <w:ilvl w:val="0"/>
          <w:numId w:val="33"/>
        </w:num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на бланке приложения </w:t>
      </w:r>
      <w:r w:rsidR="00ED1510"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</w:t>
      </w:r>
      <w:r w:rsidR="00623F01"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правой стороне</w:t>
      </w:r>
      <w:r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первой страницы бланка приложения к </w:t>
      </w:r>
      <w:r w:rsidR="00623F01" w:rsidRPr="00ED15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удостоверению о повышении квалификации </w:t>
      </w:r>
      <w:r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перед строками, содержащими надпись </w:t>
      </w:r>
      <w:r w:rsidR="00623F01"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«Приложение к удостоверению о повышении квалификации»</w:t>
      </w:r>
      <w:r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 выравниванием по </w:t>
      </w:r>
      <w:r w:rsidR="00623F01"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центру</w:t>
      </w:r>
      <w:r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ED1510" w:rsidRPr="00ED1510" w:rsidRDefault="00EF26BE" w:rsidP="00ED1510">
      <w:pPr>
        <w:pStyle w:val="aa"/>
        <w:numPr>
          <w:ilvl w:val="1"/>
          <w:numId w:val="34"/>
        </w:numPr>
        <w:spacing w:line="322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На дубликатах </w:t>
      </w:r>
      <w:r w:rsidR="00623F01" w:rsidRPr="00ED15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удостоверений о повышении квалификации </w:t>
      </w:r>
      <w:r w:rsidR="00623F01" w:rsidRPr="00ED151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и приложений к этим документам, </w:t>
      </w:r>
      <w:r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указывается регистрационный номер дубликата </w:t>
      </w:r>
      <w:r w:rsidR="00623F01" w:rsidRPr="00ED15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удостоверения о повышении квалификации </w:t>
      </w:r>
      <w:r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и дата его выдачи, в случае выдачи только дубликата приложения к </w:t>
      </w:r>
      <w:r w:rsidR="00623F01"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удостов</w:t>
      </w:r>
      <w:r w:rsidR="00ED1510"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ерению о повышении квалификации – </w:t>
      </w:r>
      <w:r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регистрационный номер и дата выдачи дубликата приложения к </w:t>
      </w:r>
      <w:r w:rsidR="00623F01" w:rsidRPr="00ED15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удостоверению о повышении квалификации</w:t>
      </w:r>
      <w:r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EF26BE" w:rsidRPr="00ED1510" w:rsidRDefault="00EF26BE" w:rsidP="00ED1510">
      <w:pPr>
        <w:pStyle w:val="aa"/>
        <w:numPr>
          <w:ilvl w:val="1"/>
          <w:numId w:val="34"/>
        </w:numPr>
        <w:spacing w:line="322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дубликат вносятся записи в соответствии с документами, имеющимися в личном деле выпускника. При невозможности за</w:t>
      </w:r>
      <w:r w:rsidR="00445CB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полнения дубликата приложения к </w:t>
      </w:r>
      <w:r w:rsidR="00623F01" w:rsidRPr="00ED15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удостоверению о повышении квалификации </w:t>
      </w:r>
      <w:r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дубликат </w:t>
      </w:r>
      <w:r w:rsidR="00623F01"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</w:t>
      </w:r>
      <w:r w:rsidR="00623F01" w:rsidRPr="00ED15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достоверения о повышении квалификации </w:t>
      </w:r>
      <w:r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выдается без приложения к нему.</w:t>
      </w:r>
    </w:p>
    <w:p w:rsidR="00EF26BE" w:rsidRPr="00ED1510" w:rsidRDefault="00EF26BE" w:rsidP="00750EAA">
      <w:pPr>
        <w:numPr>
          <w:ilvl w:val="0"/>
          <w:numId w:val="14"/>
        </w:numPr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Дубликат подписывается </w:t>
      </w:r>
      <w:r w:rsidR="00ED1510"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директором колледжа</w:t>
      </w:r>
      <w:r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или исполняющим обязанности </w:t>
      </w:r>
      <w:r w:rsidR="00ED1510"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директора колледжа</w:t>
      </w:r>
      <w:r w:rsidRPr="00ED151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A2D0B" w:rsidRDefault="002A2D0B" w:rsidP="00750EAA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EC6F36" w:rsidRPr="00EF26BE" w:rsidRDefault="00EC6F36" w:rsidP="00750EAA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EF26BE" w:rsidRPr="00EF26BE" w:rsidRDefault="002A2D0B" w:rsidP="00623F01">
      <w:pPr>
        <w:keepNext/>
        <w:keepLines/>
        <w:numPr>
          <w:ilvl w:val="0"/>
          <w:numId w:val="9"/>
        </w:numPr>
        <w:tabs>
          <w:tab w:val="left" w:pos="590"/>
        </w:tabs>
        <w:spacing w:line="322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УЧЕТ БЛАНКОВ </w:t>
      </w:r>
      <w:r w:rsidR="00623F0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УДОСТОВЕРЕНИЙ О ПОВЫШЕНИИ КВАЛИФИКАЦИИ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И ПРИЛОЖЕНИЙ К НИМ</w:t>
      </w:r>
    </w:p>
    <w:p w:rsidR="00EF26BE" w:rsidRPr="004352A4" w:rsidRDefault="00EF26BE" w:rsidP="002A2D0B">
      <w:pPr>
        <w:numPr>
          <w:ilvl w:val="0"/>
          <w:numId w:val="15"/>
        </w:numPr>
        <w:tabs>
          <w:tab w:val="left" w:pos="1134"/>
          <w:tab w:val="left" w:pos="1276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352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Бланки хранятся в </w:t>
      </w:r>
      <w:r w:rsidR="002A2D0B" w:rsidRPr="004352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колледже</w:t>
      </w:r>
      <w:r w:rsidRPr="004352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как документы строгой отчетности и учитываются по специальному реестру.</w:t>
      </w:r>
    </w:p>
    <w:p w:rsidR="00EF26BE" w:rsidRPr="004352A4" w:rsidRDefault="00EF26BE" w:rsidP="002A2D0B">
      <w:pPr>
        <w:numPr>
          <w:ilvl w:val="0"/>
          <w:numId w:val="15"/>
        </w:numPr>
        <w:tabs>
          <w:tab w:val="left" w:pos="1134"/>
          <w:tab w:val="left" w:pos="1276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352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Передача полученных </w:t>
      </w:r>
      <w:r w:rsidR="004352A4" w:rsidRPr="004352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колледжем</w:t>
      </w:r>
      <w:r w:rsidRPr="004352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бланков в другие образовательные организации не допускается.</w:t>
      </w:r>
    </w:p>
    <w:p w:rsidR="00EF26BE" w:rsidRPr="004352A4" w:rsidRDefault="00EF26BE" w:rsidP="002A2D0B">
      <w:pPr>
        <w:numPr>
          <w:ilvl w:val="0"/>
          <w:numId w:val="15"/>
        </w:numPr>
        <w:tabs>
          <w:tab w:val="left" w:pos="1134"/>
          <w:tab w:val="left" w:pos="1276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352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Для учета выдачи </w:t>
      </w:r>
      <w:r w:rsidR="00E610C6" w:rsidRPr="004352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удостоверений о повышении </w:t>
      </w:r>
      <w:proofErr w:type="spellStart"/>
      <w:r w:rsidR="00E610C6" w:rsidRPr="004352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квалификации</w:t>
      </w:r>
      <w:proofErr w:type="gramStart"/>
      <w:r w:rsidR="00E610C6" w:rsidRPr="004352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,д</w:t>
      </w:r>
      <w:proofErr w:type="gramEnd"/>
      <w:r w:rsidR="00E610C6" w:rsidRPr="004352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убликатов</w:t>
      </w:r>
      <w:proofErr w:type="spellEnd"/>
      <w:r w:rsidR="00E610C6" w:rsidRPr="004352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удостоверений о повышении квалификации, дубликатов приложений удостоверений о повышении квалификации</w:t>
      </w:r>
      <w:r w:rsidR="008923B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610C6" w:rsidRPr="004352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веде</w:t>
      </w:r>
      <w:r w:rsidRPr="004352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тся </w:t>
      </w:r>
      <w:r w:rsidR="00E610C6" w:rsidRPr="004352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«Журнал учета выдачи бланков</w:t>
      </w:r>
      <w:r w:rsidR="008923B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610C6" w:rsidRPr="004352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удостоверений о повышении квалификации» </w:t>
      </w:r>
      <w:r w:rsidRPr="004352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(далее </w:t>
      </w:r>
      <w:r w:rsidR="004352A4" w:rsidRPr="004352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E610C6" w:rsidRPr="004352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Журнал</w:t>
      </w:r>
      <w:r w:rsidRPr="004352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регистрации).</w:t>
      </w:r>
    </w:p>
    <w:p w:rsidR="00EF26BE" w:rsidRPr="002B1FAF" w:rsidRDefault="00EF26BE" w:rsidP="00750EAA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При выдаче </w:t>
      </w:r>
      <w:r w:rsidR="00E610C6"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удостоверений о повышении квалификации </w:t>
      </w:r>
      <w:r w:rsidR="002B1FAF"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(дубликатов удостоверений о повышении квалификации, дубликатов приложений удостоверений о повышении квалификации)</w:t>
      </w:r>
      <w:r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книгу регистрации вносятся следующие данные:</w:t>
      </w:r>
    </w:p>
    <w:p w:rsidR="002B1FAF" w:rsidRDefault="00EF26BE" w:rsidP="002B1FAF">
      <w:pPr>
        <w:pStyle w:val="aa"/>
        <w:numPr>
          <w:ilvl w:val="0"/>
          <w:numId w:val="35"/>
        </w:numPr>
        <w:spacing w:line="322" w:lineRule="exact"/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регистрационный номер </w:t>
      </w:r>
      <w:r w:rsidR="00E610C6"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удостоверения о повышении квалификаци</w:t>
      </w:r>
      <w:proofErr w:type="gramStart"/>
      <w:r w:rsidR="00E610C6"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="002B1FAF"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(</w:t>
      </w:r>
      <w:proofErr w:type="gramEnd"/>
      <w:r w:rsidR="002B1FAF"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дубликата удостоверения о повышении квалификации, дубликата приложения удостоверения о повышении квалификации)</w:t>
      </w:r>
      <w:r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2B1FAF" w:rsidRPr="002B1FAF" w:rsidRDefault="00777281" w:rsidP="002B1FAF">
      <w:pPr>
        <w:pStyle w:val="aa"/>
        <w:numPr>
          <w:ilvl w:val="0"/>
          <w:numId w:val="35"/>
        </w:numPr>
        <w:spacing w:line="322" w:lineRule="exact"/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серия и номер удостоверений о повышении квалификаци</w:t>
      </w:r>
      <w:proofErr w:type="gramStart"/>
      <w:r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="002B1FAF"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(</w:t>
      </w:r>
      <w:proofErr w:type="gramEnd"/>
      <w:r w:rsidR="002B1FAF"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дубликатов удостоверений о повышении квалификации, дубликатов приложений удостоверений о повышении квалификации)</w:t>
      </w:r>
      <w:r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2B1FAF" w:rsidRPr="002B1FAF" w:rsidRDefault="00EF26BE" w:rsidP="002B1FAF">
      <w:pPr>
        <w:pStyle w:val="aa"/>
        <w:numPr>
          <w:ilvl w:val="0"/>
          <w:numId w:val="35"/>
        </w:numPr>
        <w:spacing w:line="322" w:lineRule="exact"/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фамилия, имя и отчество выпускника; </w:t>
      </w:r>
    </w:p>
    <w:p w:rsidR="002B1FAF" w:rsidRPr="002B1FAF" w:rsidRDefault="002B1FAF" w:rsidP="002B1FAF">
      <w:pPr>
        <w:pStyle w:val="aa"/>
        <w:numPr>
          <w:ilvl w:val="0"/>
          <w:numId w:val="35"/>
        </w:numPr>
        <w:spacing w:line="322" w:lineRule="exact"/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год рождения слушателя; </w:t>
      </w:r>
    </w:p>
    <w:p w:rsidR="002B1FAF" w:rsidRPr="002B1FAF" w:rsidRDefault="002B1FAF" w:rsidP="002B1FAF">
      <w:pPr>
        <w:pStyle w:val="aa"/>
        <w:numPr>
          <w:ilvl w:val="0"/>
          <w:numId w:val="35"/>
        </w:numPr>
        <w:spacing w:line="322" w:lineRule="exact"/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наименование профессии; </w:t>
      </w:r>
    </w:p>
    <w:p w:rsidR="002B1FAF" w:rsidRPr="002B1FAF" w:rsidRDefault="002B1FAF" w:rsidP="002B1FAF">
      <w:pPr>
        <w:pStyle w:val="aa"/>
        <w:numPr>
          <w:ilvl w:val="0"/>
          <w:numId w:val="35"/>
        </w:numPr>
        <w:spacing w:line="322" w:lineRule="exact"/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присвоенная квалификация; </w:t>
      </w:r>
    </w:p>
    <w:p w:rsidR="002B1FAF" w:rsidRPr="00445CB9" w:rsidRDefault="002B1FAF" w:rsidP="002B1FAF">
      <w:pPr>
        <w:pStyle w:val="aa"/>
        <w:numPr>
          <w:ilvl w:val="0"/>
          <w:numId w:val="35"/>
        </w:numPr>
        <w:spacing w:line="322" w:lineRule="exact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дата и номер протокола </w:t>
      </w:r>
      <w:r w:rsidRPr="00445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ar-SA"/>
        </w:rPr>
        <w:t xml:space="preserve">итоговой аттестации; </w:t>
      </w:r>
    </w:p>
    <w:p w:rsidR="002B1FAF" w:rsidRPr="002B1FAF" w:rsidRDefault="002B1FAF" w:rsidP="002B1FAF">
      <w:pPr>
        <w:pStyle w:val="aa"/>
        <w:numPr>
          <w:ilvl w:val="0"/>
          <w:numId w:val="35"/>
        </w:numPr>
        <w:spacing w:line="322" w:lineRule="exact"/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дата выдачи документа;</w:t>
      </w:r>
    </w:p>
    <w:p w:rsidR="002B1FAF" w:rsidRPr="002B1FAF" w:rsidRDefault="00EF26BE" w:rsidP="002B1FAF">
      <w:pPr>
        <w:pStyle w:val="aa"/>
        <w:numPr>
          <w:ilvl w:val="0"/>
          <w:numId w:val="35"/>
        </w:numPr>
        <w:spacing w:line="322" w:lineRule="exact"/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случае получения диплома </w:t>
      </w:r>
      <w:r w:rsidR="002B1FAF"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удостоверения о повышении квалификации </w:t>
      </w:r>
      <w:r w:rsidR="002B1FAF"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(дубликата удостоверения о повышении квалификации, дубликата приложения удостоверения о повышении квалификации)</w:t>
      </w:r>
      <w:r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 доверенности </w:t>
      </w:r>
      <w:r w:rsidR="002B1FAF"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также фамилия, имя и отчество (при наличии) лица, которому выдан документ;</w:t>
      </w:r>
    </w:p>
    <w:p w:rsidR="00EF26BE" w:rsidRPr="002B1FAF" w:rsidRDefault="00EF26BE" w:rsidP="002B1FAF">
      <w:pPr>
        <w:pStyle w:val="aa"/>
        <w:numPr>
          <w:ilvl w:val="0"/>
          <w:numId w:val="35"/>
        </w:numPr>
        <w:spacing w:line="322" w:lineRule="exact"/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подпись лица, которому выдан документ (если документ выдан лично выпускнику либо по доверенности), либо дата и номер почтового отправления (если документ направлен через операторов почтовой связи общего пользования).</w:t>
      </w:r>
    </w:p>
    <w:p w:rsidR="00EF26BE" w:rsidRPr="002B1FAF" w:rsidRDefault="00EF26BE" w:rsidP="00750EAA">
      <w:pPr>
        <w:numPr>
          <w:ilvl w:val="0"/>
          <w:numId w:val="15"/>
        </w:numPr>
        <w:tabs>
          <w:tab w:val="left" w:pos="59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Листы </w:t>
      </w:r>
      <w:r w:rsidR="00D43C77"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Журнала</w:t>
      </w:r>
      <w:r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регистрации пронумеровываются; </w:t>
      </w:r>
      <w:r w:rsidR="00D43C77"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Журнал</w:t>
      </w:r>
      <w:r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регистрации прошнуровывается, скрепляется печатью образовательной организации с указанием количества листов в </w:t>
      </w:r>
      <w:r w:rsidR="00D43C77"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Журнале</w:t>
      </w:r>
      <w:r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регистрации и хранится как документ строгой отчетности.</w:t>
      </w:r>
    </w:p>
    <w:p w:rsidR="005C173A" w:rsidRPr="00EF26BE" w:rsidRDefault="005C173A" w:rsidP="000362F5">
      <w:pPr>
        <w:tabs>
          <w:tab w:val="left" w:pos="592"/>
        </w:tabs>
        <w:spacing w:line="322" w:lineRule="exact"/>
        <w:ind w:left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34760A" w:rsidRPr="00EF26BE" w:rsidRDefault="000362F5" w:rsidP="002B1FAF">
      <w:pPr>
        <w:keepNext/>
        <w:keepLines/>
        <w:numPr>
          <w:ilvl w:val="0"/>
          <w:numId w:val="9"/>
        </w:numPr>
        <w:spacing w:line="322" w:lineRule="exact"/>
        <w:ind w:left="426" w:hanging="426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ВЫДАЧА </w:t>
      </w:r>
      <w:r w:rsidR="0034760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БЛАНКОВ УДОСТОВЕРЕНИЙ О </w:t>
      </w:r>
      <w:r w:rsidR="002B1FA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ПОВЫШЕНИИ </w:t>
      </w:r>
      <w:r w:rsidR="0034760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КВАЛИФИКАЦИИ И ПРИЛОЖЕНИЙ К НИМ</w:t>
      </w:r>
    </w:p>
    <w:p w:rsidR="002B1FAF" w:rsidRDefault="002B1FAF" w:rsidP="002B1FAF">
      <w:pPr>
        <w:pStyle w:val="aa"/>
        <w:numPr>
          <w:ilvl w:val="1"/>
          <w:numId w:val="36"/>
        </w:numPr>
        <w:tabs>
          <w:tab w:val="left" w:pos="-851"/>
        </w:tabs>
        <w:spacing w:line="322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</w:t>
      </w:r>
      <w:r w:rsidR="0034760A"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достоверение о повышении квалификации, </w:t>
      </w:r>
      <w:r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удостоверение о повышении квалификации с приложением, </w:t>
      </w:r>
      <w:r w:rsidR="0034760A"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дубликата удостоверений о повышении квалификации, дубликата приложений удостоверений о повышении квалификации</w:t>
      </w:r>
      <w:r w:rsidR="00EF26BE"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выдается лицу, </w:t>
      </w:r>
      <w:r w:rsidR="0034760A"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успешно освоившим соответствующую дополнительную </w:t>
      </w:r>
      <w:r w:rsidR="00CE62D3"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профессиональную</w:t>
      </w:r>
      <w:r w:rsidR="0034760A"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программу и прошедшим итоговую</w:t>
      </w:r>
      <w:r w:rsidR="00CE62D3"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аттестацию</w:t>
      </w:r>
      <w:r w:rsidR="00EF26BE" w:rsidRPr="002B1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EF26BE" w:rsidRPr="00EF60A1" w:rsidRDefault="00EF60A1" w:rsidP="002B1FAF">
      <w:pPr>
        <w:pStyle w:val="aa"/>
        <w:numPr>
          <w:ilvl w:val="1"/>
          <w:numId w:val="36"/>
        </w:numPr>
        <w:tabs>
          <w:tab w:val="left" w:pos="-851"/>
        </w:tabs>
        <w:spacing w:line="322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</w:t>
      </w:r>
      <w:r w:rsidR="00CE62D3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достоверение о повышении квалификации</w:t>
      </w:r>
      <w:r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удостоверение о повышении квалификации с приложением </w:t>
      </w:r>
      <w:r w:rsidR="00EF26BE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выдается не позднее 10 дней после издания приказа об отчислении </w:t>
      </w:r>
      <w:r w:rsidR="00CE62D3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слушателя</w:t>
      </w:r>
      <w:r w:rsidR="00EF26BE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EF60A1" w:rsidRPr="00EF60A1" w:rsidRDefault="00EF60A1" w:rsidP="00EF60A1">
      <w:pPr>
        <w:numPr>
          <w:ilvl w:val="0"/>
          <w:numId w:val="17"/>
        </w:numPr>
        <w:tabs>
          <w:tab w:val="left" w:pos="592"/>
          <w:tab w:val="left" w:pos="600"/>
          <w:tab w:val="left" w:pos="851"/>
          <w:tab w:val="left" w:pos="993"/>
          <w:tab w:val="left" w:pos="113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</w:t>
      </w:r>
      <w:r w:rsidR="00EF26BE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убликат</w:t>
      </w:r>
      <w:r w:rsidR="00CE62D3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ы</w:t>
      </w:r>
      <w:r w:rsidR="008923B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E62D3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выдаю</w:t>
      </w:r>
      <w:r w:rsidR="00EF26BE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тся:</w:t>
      </w:r>
    </w:p>
    <w:p w:rsidR="00EF60A1" w:rsidRPr="00EF60A1" w:rsidRDefault="00EF26BE" w:rsidP="00EF60A1">
      <w:pPr>
        <w:pStyle w:val="aa"/>
        <w:numPr>
          <w:ilvl w:val="0"/>
          <w:numId w:val="37"/>
        </w:numPr>
        <w:tabs>
          <w:tab w:val="left" w:pos="592"/>
          <w:tab w:val="left" w:pos="600"/>
          <w:tab w:val="left" w:pos="851"/>
          <w:tab w:val="left" w:pos="993"/>
          <w:tab w:val="left" w:pos="1134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взамен утраченного </w:t>
      </w:r>
      <w:r w:rsidR="00EF60A1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удостоверения и (или) приложения к нему</w:t>
      </w:r>
      <w:r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EF60A1" w:rsidRPr="00EF60A1" w:rsidRDefault="00EF26BE" w:rsidP="00EF60A1">
      <w:pPr>
        <w:pStyle w:val="aa"/>
        <w:numPr>
          <w:ilvl w:val="0"/>
          <w:numId w:val="37"/>
        </w:numPr>
        <w:tabs>
          <w:tab w:val="left" w:pos="592"/>
          <w:tab w:val="left" w:pos="600"/>
          <w:tab w:val="left" w:pos="851"/>
          <w:tab w:val="left" w:pos="993"/>
          <w:tab w:val="left" w:pos="1134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взамен </w:t>
      </w:r>
      <w:r w:rsidR="00EF60A1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удостоверения и (или) приложения к нему</w:t>
      </w:r>
      <w:r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содержащего ошибки, обнаруженные выпускником после его получения;</w:t>
      </w:r>
    </w:p>
    <w:p w:rsidR="00EF26BE" w:rsidRPr="00EF60A1" w:rsidRDefault="00EF26BE" w:rsidP="00EF60A1">
      <w:pPr>
        <w:pStyle w:val="aa"/>
        <w:numPr>
          <w:ilvl w:val="0"/>
          <w:numId w:val="37"/>
        </w:numPr>
        <w:tabs>
          <w:tab w:val="left" w:pos="592"/>
          <w:tab w:val="left" w:pos="600"/>
          <w:tab w:val="left" w:pos="851"/>
          <w:tab w:val="left" w:pos="993"/>
          <w:tab w:val="left" w:pos="1134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лицу, изменивше</w:t>
      </w:r>
      <w:r w:rsidR="00CE62D3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му свою фамилию (имя, отчество)</w:t>
      </w:r>
      <w:r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EF60A1" w:rsidRDefault="00CE62D3" w:rsidP="00EF60A1">
      <w:pPr>
        <w:pStyle w:val="aa"/>
        <w:numPr>
          <w:ilvl w:val="1"/>
          <w:numId w:val="36"/>
        </w:numPr>
        <w:spacing w:line="322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Дубликат </w:t>
      </w:r>
      <w:r w:rsidR="00EF60A1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удостоверения о повышении квалификаци</w:t>
      </w:r>
      <w:r w:rsidR="00EF26BE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и </w:t>
      </w:r>
      <w:r w:rsidR="00EF60A1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и </w:t>
      </w:r>
      <w:r w:rsidR="00EF26BE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приложения к нему оформляются на бланках </w:t>
      </w:r>
      <w:r w:rsid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удостовер</w:t>
      </w:r>
      <w:r w:rsidR="00EF60A1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ения</w:t>
      </w:r>
      <w:r w:rsidR="00EF26BE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 приложения к нему, применяемых колледжем на момент подачи заявления о выдаче дубликатов.</w:t>
      </w:r>
    </w:p>
    <w:p w:rsidR="00EF60A1" w:rsidRDefault="00EF26BE" w:rsidP="00EF60A1">
      <w:pPr>
        <w:pStyle w:val="aa"/>
        <w:numPr>
          <w:ilvl w:val="1"/>
          <w:numId w:val="36"/>
        </w:numPr>
        <w:spacing w:line="322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F60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случае утраты только </w:t>
      </w:r>
      <w:r w:rsidR="00CE62D3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удостоверения о повышении квалификации,</w:t>
      </w:r>
      <w:r w:rsidR="008923B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либо в случае обнаружения в </w:t>
      </w:r>
      <w:r w:rsidR="00CE62D3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этих документах</w:t>
      </w:r>
      <w:r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ошибок после получения </w:t>
      </w:r>
      <w:r w:rsidR="00CE62D3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слушателем</w:t>
      </w:r>
      <w:r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выда</w:t>
      </w:r>
      <w:r w:rsidR="00EF60A1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</w:t>
      </w:r>
      <w:r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тся дубликат </w:t>
      </w:r>
      <w:r w:rsidR="00CE62D3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удостоверени</w:t>
      </w:r>
      <w:r w:rsidR="00EF60A1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</w:t>
      </w:r>
      <w:r w:rsidR="00CE62D3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 повышении квалификации</w:t>
      </w:r>
      <w:r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 дубликат приложения к </w:t>
      </w:r>
      <w:r w:rsidR="00EF60A1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нему</w:t>
      </w:r>
      <w:r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EF60A1" w:rsidRPr="00EF60A1" w:rsidRDefault="00EF26BE" w:rsidP="00EF60A1">
      <w:pPr>
        <w:pStyle w:val="aa"/>
        <w:numPr>
          <w:ilvl w:val="1"/>
          <w:numId w:val="36"/>
        </w:numPr>
        <w:spacing w:line="322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случае утраты только приложения к </w:t>
      </w:r>
      <w:r w:rsidR="00CE62D3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удостоверени</w:t>
      </w:r>
      <w:r w:rsidR="00EF60A1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ю</w:t>
      </w:r>
      <w:r w:rsidR="00CE62D3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 повышении квалификации,</w:t>
      </w:r>
      <w:r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либо в случае обнаружения в нем ошибок после его получения выпускником</w:t>
      </w:r>
      <w:r w:rsidR="00EF60A1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выдается дубликат приложения </w:t>
      </w:r>
      <w:r w:rsidR="00CE62D3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 удостоверению о повышении квалификации</w:t>
      </w:r>
      <w:r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EF60A1" w:rsidRDefault="00EF26BE" w:rsidP="00EF60A1">
      <w:pPr>
        <w:pStyle w:val="aa"/>
        <w:numPr>
          <w:ilvl w:val="1"/>
          <w:numId w:val="36"/>
        </w:numPr>
        <w:spacing w:line="322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Дубликаты </w:t>
      </w:r>
      <w:r w:rsidR="00CE62D3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удостоверения о повышении квалификации</w:t>
      </w:r>
      <w:r w:rsidR="008923B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F60A1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и </w:t>
      </w:r>
      <w:r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приложения к н</w:t>
      </w:r>
      <w:r w:rsidR="00CE62D3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им</w:t>
      </w:r>
      <w:r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выдаются на основании личного заявления.</w:t>
      </w:r>
    </w:p>
    <w:p w:rsidR="00EF26BE" w:rsidRPr="00EF60A1" w:rsidRDefault="00EF60A1" w:rsidP="00EF60A1">
      <w:pPr>
        <w:pStyle w:val="aa"/>
        <w:numPr>
          <w:ilvl w:val="1"/>
          <w:numId w:val="36"/>
        </w:numPr>
        <w:spacing w:line="322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</w:t>
      </w:r>
      <w:r w:rsidR="00B92DEB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достоверение о повышении квалификации</w:t>
      </w:r>
      <w:r w:rsidR="00EF26BE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(дубликат </w:t>
      </w:r>
      <w:r w:rsidR="00B92DEB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удостоверени</w:t>
      </w:r>
      <w:r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</w:t>
      </w:r>
      <w:r w:rsidR="00B92DEB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 повышении квалификации</w:t>
      </w:r>
      <w:r w:rsidR="00EF26BE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 выдается выпускнику лично или другому лицу по заверенной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="00EF26BE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Доверенно</w:t>
      </w:r>
      <w:r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сть и (или) заявление, по которо</w:t>
      </w:r>
      <w:r w:rsidR="00EF26BE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</w:t>
      </w:r>
      <w:r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</w:t>
      </w:r>
      <w:r w:rsidR="00EF26BE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был</w:t>
      </w:r>
      <w:r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 w:rsidR="00EF26BE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F26BE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выдан</w:t>
      </w:r>
      <w:r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 w:rsidR="00EF26BE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(направлен</w:t>
      </w:r>
      <w:r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 w:rsidR="00EF26BE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) </w:t>
      </w:r>
      <w:r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удостоверение</w:t>
      </w:r>
      <w:r w:rsidR="00EF26BE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(дубликат </w:t>
      </w:r>
      <w:r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удостоверения</w:t>
      </w:r>
      <w:r w:rsidR="00EF26BE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), хранятся в </w:t>
      </w:r>
      <w:r w:rsidR="00B92DEB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отдельной папке</w:t>
      </w:r>
      <w:r w:rsidR="00EF26BE" w:rsidRPr="00EF60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B10B5B" w:rsidRDefault="00B10B5B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br w:type="page"/>
      </w:r>
    </w:p>
    <w:p w:rsidR="00B10B5B" w:rsidRDefault="00B10B5B">
      <w:pPr>
        <w:pStyle w:val="21"/>
        <w:shd w:val="clear" w:color="auto" w:fill="auto"/>
        <w:spacing w:after="2" w:line="260" w:lineRule="exact"/>
        <w:ind w:left="3560"/>
        <w:jc w:val="left"/>
        <w:sectPr w:rsidR="00B10B5B" w:rsidSect="00EF26BE">
          <w:pgSz w:w="11909" w:h="16838"/>
          <w:pgMar w:top="1134" w:right="567" w:bottom="1134" w:left="1134" w:header="0" w:footer="6" w:gutter="0"/>
          <w:pgNumType w:start="1"/>
          <w:cols w:space="720"/>
          <w:noEndnote/>
          <w:docGrid w:linePitch="360"/>
        </w:sectPr>
      </w:pPr>
    </w:p>
    <w:p w:rsidR="003C309A" w:rsidRDefault="004D0035" w:rsidP="004D0035">
      <w:pPr>
        <w:pStyle w:val="21"/>
        <w:shd w:val="clear" w:color="auto" w:fill="auto"/>
        <w:spacing w:after="2" w:line="2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  <w:r w:rsidR="00B10B5B" w:rsidRPr="00B10B5B">
        <w:rPr>
          <w:b w:val="0"/>
          <w:sz w:val="28"/>
          <w:szCs w:val="28"/>
        </w:rPr>
        <w:t>1</w:t>
      </w:r>
    </w:p>
    <w:p w:rsidR="008923B9" w:rsidRPr="00B10B5B" w:rsidRDefault="008923B9" w:rsidP="00B10B5B">
      <w:pPr>
        <w:pStyle w:val="21"/>
        <w:shd w:val="clear" w:color="auto" w:fill="auto"/>
        <w:spacing w:after="2" w:line="260" w:lineRule="exact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26035</wp:posOffset>
            </wp:positionV>
            <wp:extent cx="8324850" cy="6048375"/>
            <wp:effectExtent l="19050" t="0" r="0" b="0"/>
            <wp:wrapSquare wrapText="bothSides"/>
            <wp:docPr id="5" name="Рисунок 3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309A" w:rsidRDefault="003C309A" w:rsidP="00B10B5B">
      <w:pPr>
        <w:pStyle w:val="21"/>
        <w:shd w:val="clear" w:color="auto" w:fill="auto"/>
        <w:spacing w:after="2" w:line="260" w:lineRule="exact"/>
        <w:jc w:val="left"/>
      </w:pPr>
    </w:p>
    <w:p w:rsidR="003C309A" w:rsidRDefault="003C309A">
      <w:pPr>
        <w:pStyle w:val="21"/>
        <w:shd w:val="clear" w:color="auto" w:fill="auto"/>
        <w:spacing w:after="2" w:line="260" w:lineRule="exact"/>
        <w:ind w:left="3560"/>
        <w:jc w:val="left"/>
      </w:pPr>
    </w:p>
    <w:p w:rsidR="00124F0C" w:rsidRDefault="00124F0C">
      <w:pPr>
        <w:pStyle w:val="21"/>
        <w:shd w:val="clear" w:color="auto" w:fill="auto"/>
        <w:spacing w:after="2" w:line="260" w:lineRule="exact"/>
        <w:ind w:left="3560"/>
        <w:jc w:val="left"/>
      </w:pPr>
    </w:p>
    <w:p w:rsidR="00124F0C" w:rsidRDefault="00124F0C">
      <w:pPr>
        <w:pStyle w:val="21"/>
        <w:shd w:val="clear" w:color="auto" w:fill="auto"/>
        <w:spacing w:after="2" w:line="260" w:lineRule="exact"/>
        <w:ind w:left="3560"/>
        <w:jc w:val="left"/>
      </w:pPr>
    </w:p>
    <w:p w:rsidR="00124F0C" w:rsidRDefault="00124F0C">
      <w:pPr>
        <w:pStyle w:val="21"/>
        <w:shd w:val="clear" w:color="auto" w:fill="auto"/>
        <w:spacing w:after="2" w:line="260" w:lineRule="exact"/>
        <w:ind w:left="3560"/>
        <w:jc w:val="left"/>
      </w:pPr>
    </w:p>
    <w:p w:rsidR="00124F0C" w:rsidRDefault="00124F0C">
      <w:pPr>
        <w:pStyle w:val="21"/>
        <w:shd w:val="clear" w:color="auto" w:fill="auto"/>
        <w:spacing w:after="2" w:line="260" w:lineRule="exact"/>
        <w:ind w:left="3560"/>
        <w:jc w:val="left"/>
      </w:pPr>
    </w:p>
    <w:p w:rsidR="00B10B5B" w:rsidRDefault="00B10B5B">
      <w:pPr>
        <w:pStyle w:val="21"/>
        <w:shd w:val="clear" w:color="auto" w:fill="auto"/>
        <w:spacing w:after="2" w:line="260" w:lineRule="exact"/>
        <w:ind w:left="3560"/>
        <w:jc w:val="left"/>
      </w:pPr>
    </w:p>
    <w:p w:rsidR="00B10B5B" w:rsidRPr="00B10B5B" w:rsidRDefault="00B10B5B" w:rsidP="00B10B5B"/>
    <w:p w:rsidR="00B10B5B" w:rsidRPr="00B10B5B" w:rsidRDefault="00B10B5B" w:rsidP="00B10B5B"/>
    <w:p w:rsidR="00B10B5B" w:rsidRPr="00B10B5B" w:rsidRDefault="00B10B5B" w:rsidP="00B10B5B"/>
    <w:p w:rsidR="00B10B5B" w:rsidRPr="00B10B5B" w:rsidRDefault="00B10B5B" w:rsidP="00B10B5B"/>
    <w:p w:rsidR="00B10B5B" w:rsidRPr="00B10B5B" w:rsidRDefault="00B10B5B" w:rsidP="00B10B5B"/>
    <w:p w:rsidR="00B10B5B" w:rsidRPr="00B10B5B" w:rsidRDefault="00B10B5B" w:rsidP="00B10B5B"/>
    <w:p w:rsidR="00B10B5B" w:rsidRPr="00B10B5B" w:rsidRDefault="00B10B5B" w:rsidP="00B10B5B"/>
    <w:p w:rsidR="00B10B5B" w:rsidRPr="00B10B5B" w:rsidRDefault="00B10B5B" w:rsidP="00B10B5B"/>
    <w:p w:rsidR="00B10B5B" w:rsidRPr="00B10B5B" w:rsidRDefault="00B10B5B" w:rsidP="00B10B5B"/>
    <w:p w:rsidR="00B10B5B" w:rsidRPr="00B10B5B" w:rsidRDefault="00B10B5B" w:rsidP="00B10B5B"/>
    <w:p w:rsidR="00B10B5B" w:rsidRPr="00B10B5B" w:rsidRDefault="00B10B5B" w:rsidP="00B10B5B"/>
    <w:p w:rsidR="00B10B5B" w:rsidRPr="00B10B5B" w:rsidRDefault="00B10B5B" w:rsidP="00B10B5B"/>
    <w:p w:rsidR="00B10B5B" w:rsidRPr="00B10B5B" w:rsidRDefault="00B10B5B" w:rsidP="00B10B5B"/>
    <w:p w:rsidR="00B10B5B" w:rsidRPr="00B10B5B" w:rsidRDefault="00B10B5B" w:rsidP="00B10B5B"/>
    <w:p w:rsidR="00B10B5B" w:rsidRPr="00B10B5B" w:rsidRDefault="00B10B5B" w:rsidP="00B10B5B"/>
    <w:p w:rsidR="00B10B5B" w:rsidRPr="00B10B5B" w:rsidRDefault="00B10B5B" w:rsidP="00B10B5B"/>
    <w:p w:rsidR="00B10B5B" w:rsidRPr="00B10B5B" w:rsidRDefault="00B10B5B" w:rsidP="00B10B5B"/>
    <w:p w:rsidR="00B10B5B" w:rsidRPr="00B10B5B" w:rsidRDefault="00B10B5B" w:rsidP="00B10B5B"/>
    <w:p w:rsidR="00B10B5B" w:rsidRPr="00B10B5B" w:rsidRDefault="00B10B5B" w:rsidP="00B10B5B"/>
    <w:p w:rsidR="00B10B5B" w:rsidRPr="00B10B5B" w:rsidRDefault="00B10B5B" w:rsidP="00B10B5B"/>
    <w:p w:rsidR="00B10B5B" w:rsidRPr="00B10B5B" w:rsidRDefault="00B10B5B" w:rsidP="00B10B5B"/>
    <w:p w:rsidR="00B10B5B" w:rsidRPr="00B10B5B" w:rsidRDefault="00B10B5B" w:rsidP="00B10B5B"/>
    <w:p w:rsidR="00B10B5B" w:rsidRPr="00B10B5B" w:rsidRDefault="00B10B5B" w:rsidP="00B10B5B"/>
    <w:p w:rsidR="00B10B5B" w:rsidRPr="00B10B5B" w:rsidRDefault="00B10B5B" w:rsidP="00B10B5B"/>
    <w:p w:rsidR="00B10B5B" w:rsidRPr="00B10B5B" w:rsidRDefault="00B10B5B" w:rsidP="00B10B5B"/>
    <w:p w:rsidR="00B10B5B" w:rsidRDefault="00B10B5B" w:rsidP="00B10B5B"/>
    <w:p w:rsidR="00B10B5B" w:rsidRPr="00B10B5B" w:rsidRDefault="00B10B5B" w:rsidP="00B10B5B"/>
    <w:p w:rsidR="00B10B5B" w:rsidRPr="00B10B5B" w:rsidRDefault="00B10B5B" w:rsidP="00B10B5B"/>
    <w:p w:rsidR="00A64BFE" w:rsidRDefault="00A64BFE" w:rsidP="00B10B5B"/>
    <w:p w:rsidR="00B10B5B" w:rsidRDefault="004D0035" w:rsidP="004D003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 w:rsidR="00B10B5B" w:rsidRPr="00B10B5B">
        <w:rPr>
          <w:rFonts w:ascii="Times New Roman" w:hAnsi="Times New Roman" w:cs="Times New Roman"/>
          <w:sz w:val="28"/>
        </w:rPr>
        <w:t>2</w:t>
      </w:r>
    </w:p>
    <w:p w:rsidR="004D0035" w:rsidRDefault="004D0035" w:rsidP="00B10B5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415290</wp:posOffset>
            </wp:positionV>
            <wp:extent cx="7838440" cy="5695950"/>
            <wp:effectExtent l="19050" t="0" r="0" b="0"/>
            <wp:wrapSquare wrapText="bothSides"/>
            <wp:docPr id="1" name="Рисунок 0" descr="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3844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0B5B" w:rsidRDefault="00B10B5B" w:rsidP="00B10B5B">
      <w:pPr>
        <w:jc w:val="center"/>
        <w:rPr>
          <w:rFonts w:ascii="Times New Roman" w:hAnsi="Times New Roman" w:cs="Times New Roman"/>
          <w:sz w:val="28"/>
        </w:rPr>
      </w:pPr>
    </w:p>
    <w:p w:rsidR="00B10B5B" w:rsidRDefault="00B10B5B" w:rsidP="00B10B5B">
      <w:pPr>
        <w:jc w:val="center"/>
        <w:rPr>
          <w:rFonts w:ascii="Times New Roman" w:hAnsi="Times New Roman" w:cs="Times New Roman"/>
          <w:sz w:val="28"/>
        </w:rPr>
      </w:pPr>
    </w:p>
    <w:p w:rsidR="00B10B5B" w:rsidRDefault="00B10B5B" w:rsidP="00B10B5B">
      <w:pPr>
        <w:jc w:val="center"/>
        <w:rPr>
          <w:rFonts w:ascii="Times New Roman" w:hAnsi="Times New Roman" w:cs="Times New Roman"/>
          <w:sz w:val="28"/>
        </w:rPr>
      </w:pPr>
    </w:p>
    <w:p w:rsidR="00B10B5B" w:rsidRDefault="00B10B5B" w:rsidP="00B10B5B">
      <w:pPr>
        <w:jc w:val="center"/>
        <w:rPr>
          <w:rFonts w:ascii="Times New Roman" w:hAnsi="Times New Roman" w:cs="Times New Roman"/>
          <w:sz w:val="28"/>
        </w:rPr>
      </w:pPr>
    </w:p>
    <w:p w:rsidR="00B10B5B" w:rsidRDefault="00B10B5B" w:rsidP="00B10B5B">
      <w:pPr>
        <w:jc w:val="center"/>
        <w:rPr>
          <w:rFonts w:ascii="Times New Roman" w:hAnsi="Times New Roman" w:cs="Times New Roman"/>
          <w:sz w:val="28"/>
        </w:rPr>
      </w:pPr>
    </w:p>
    <w:p w:rsidR="00B10B5B" w:rsidRDefault="00B10B5B" w:rsidP="00B10B5B">
      <w:pPr>
        <w:jc w:val="center"/>
        <w:rPr>
          <w:rFonts w:ascii="Times New Roman" w:hAnsi="Times New Roman" w:cs="Times New Roman"/>
          <w:sz w:val="28"/>
        </w:rPr>
      </w:pPr>
    </w:p>
    <w:p w:rsidR="00B10B5B" w:rsidRDefault="00B10B5B" w:rsidP="00B10B5B">
      <w:pPr>
        <w:jc w:val="center"/>
        <w:rPr>
          <w:rFonts w:ascii="Times New Roman" w:hAnsi="Times New Roman" w:cs="Times New Roman"/>
          <w:sz w:val="28"/>
        </w:rPr>
      </w:pPr>
    </w:p>
    <w:p w:rsidR="00B10B5B" w:rsidRDefault="00B10B5B" w:rsidP="00B10B5B">
      <w:pPr>
        <w:jc w:val="center"/>
        <w:rPr>
          <w:rFonts w:ascii="Times New Roman" w:hAnsi="Times New Roman" w:cs="Times New Roman"/>
          <w:sz w:val="28"/>
        </w:rPr>
      </w:pPr>
    </w:p>
    <w:p w:rsidR="00B10B5B" w:rsidRDefault="00B10B5B" w:rsidP="00B10B5B">
      <w:pPr>
        <w:jc w:val="center"/>
        <w:rPr>
          <w:rFonts w:ascii="Times New Roman" w:hAnsi="Times New Roman" w:cs="Times New Roman"/>
          <w:sz w:val="28"/>
        </w:rPr>
      </w:pPr>
    </w:p>
    <w:p w:rsidR="00B10B5B" w:rsidRDefault="00B10B5B" w:rsidP="00B10B5B">
      <w:pPr>
        <w:jc w:val="center"/>
        <w:rPr>
          <w:rFonts w:ascii="Times New Roman" w:hAnsi="Times New Roman" w:cs="Times New Roman"/>
          <w:sz w:val="28"/>
        </w:rPr>
      </w:pPr>
    </w:p>
    <w:p w:rsidR="00B10B5B" w:rsidRDefault="00B10B5B" w:rsidP="00B10B5B">
      <w:pPr>
        <w:jc w:val="center"/>
        <w:rPr>
          <w:rFonts w:ascii="Times New Roman" w:hAnsi="Times New Roman" w:cs="Times New Roman"/>
          <w:sz w:val="28"/>
        </w:rPr>
      </w:pPr>
    </w:p>
    <w:p w:rsidR="00B10B5B" w:rsidRDefault="00B10B5B" w:rsidP="00B10B5B">
      <w:pPr>
        <w:jc w:val="center"/>
        <w:rPr>
          <w:rFonts w:ascii="Times New Roman" w:hAnsi="Times New Roman" w:cs="Times New Roman"/>
          <w:sz w:val="28"/>
        </w:rPr>
      </w:pPr>
    </w:p>
    <w:p w:rsidR="00B10B5B" w:rsidRDefault="00B10B5B" w:rsidP="00B10B5B">
      <w:pPr>
        <w:jc w:val="center"/>
        <w:rPr>
          <w:rFonts w:ascii="Times New Roman" w:hAnsi="Times New Roman" w:cs="Times New Roman"/>
          <w:sz w:val="28"/>
        </w:rPr>
      </w:pPr>
    </w:p>
    <w:p w:rsidR="00B10B5B" w:rsidRDefault="00B10B5B" w:rsidP="00B10B5B">
      <w:pPr>
        <w:jc w:val="center"/>
        <w:rPr>
          <w:rFonts w:ascii="Times New Roman" w:hAnsi="Times New Roman" w:cs="Times New Roman"/>
          <w:sz w:val="28"/>
        </w:rPr>
      </w:pPr>
    </w:p>
    <w:p w:rsidR="00B10B5B" w:rsidRDefault="00B10B5B" w:rsidP="00B10B5B">
      <w:pPr>
        <w:jc w:val="center"/>
        <w:rPr>
          <w:rFonts w:ascii="Times New Roman" w:hAnsi="Times New Roman" w:cs="Times New Roman"/>
          <w:sz w:val="28"/>
        </w:rPr>
      </w:pPr>
    </w:p>
    <w:p w:rsidR="00B10B5B" w:rsidRDefault="00B10B5B" w:rsidP="00B10B5B">
      <w:pPr>
        <w:jc w:val="center"/>
        <w:rPr>
          <w:rFonts w:ascii="Times New Roman" w:hAnsi="Times New Roman" w:cs="Times New Roman"/>
          <w:sz w:val="28"/>
        </w:rPr>
      </w:pPr>
    </w:p>
    <w:p w:rsidR="00B10B5B" w:rsidRDefault="00B10B5B" w:rsidP="00B10B5B">
      <w:pPr>
        <w:jc w:val="center"/>
        <w:rPr>
          <w:rFonts w:ascii="Times New Roman" w:hAnsi="Times New Roman" w:cs="Times New Roman"/>
          <w:sz w:val="28"/>
        </w:rPr>
      </w:pPr>
    </w:p>
    <w:p w:rsidR="00B10B5B" w:rsidRDefault="00B10B5B" w:rsidP="00B10B5B">
      <w:pPr>
        <w:jc w:val="center"/>
        <w:rPr>
          <w:rFonts w:ascii="Times New Roman" w:hAnsi="Times New Roman" w:cs="Times New Roman"/>
          <w:sz w:val="28"/>
        </w:rPr>
      </w:pPr>
    </w:p>
    <w:p w:rsidR="00B10B5B" w:rsidRDefault="00B10B5B" w:rsidP="00B10B5B">
      <w:pPr>
        <w:jc w:val="center"/>
        <w:rPr>
          <w:rFonts w:ascii="Times New Roman" w:hAnsi="Times New Roman" w:cs="Times New Roman"/>
          <w:sz w:val="28"/>
        </w:rPr>
      </w:pPr>
    </w:p>
    <w:p w:rsidR="00B10B5B" w:rsidRDefault="00B10B5B" w:rsidP="00B10B5B">
      <w:pPr>
        <w:jc w:val="center"/>
        <w:rPr>
          <w:rFonts w:ascii="Times New Roman" w:hAnsi="Times New Roman" w:cs="Times New Roman"/>
          <w:sz w:val="28"/>
        </w:rPr>
      </w:pPr>
    </w:p>
    <w:p w:rsidR="00B10B5B" w:rsidRDefault="00B10B5B" w:rsidP="00B10B5B">
      <w:pPr>
        <w:jc w:val="center"/>
        <w:rPr>
          <w:rFonts w:ascii="Times New Roman" w:hAnsi="Times New Roman" w:cs="Times New Roman"/>
          <w:sz w:val="28"/>
        </w:rPr>
      </w:pPr>
    </w:p>
    <w:p w:rsidR="00B10B5B" w:rsidRDefault="00B10B5B" w:rsidP="00B10B5B">
      <w:pPr>
        <w:jc w:val="center"/>
        <w:rPr>
          <w:rFonts w:ascii="Times New Roman" w:hAnsi="Times New Roman" w:cs="Times New Roman"/>
          <w:sz w:val="28"/>
        </w:rPr>
      </w:pPr>
    </w:p>
    <w:p w:rsidR="00B10B5B" w:rsidRDefault="00B10B5B" w:rsidP="00B10B5B">
      <w:pPr>
        <w:jc w:val="center"/>
        <w:rPr>
          <w:rFonts w:ascii="Times New Roman" w:hAnsi="Times New Roman" w:cs="Times New Roman"/>
          <w:sz w:val="28"/>
        </w:rPr>
      </w:pPr>
    </w:p>
    <w:p w:rsidR="00B10B5B" w:rsidRDefault="00B10B5B" w:rsidP="00B10B5B">
      <w:pPr>
        <w:jc w:val="center"/>
        <w:rPr>
          <w:rFonts w:ascii="Times New Roman" w:hAnsi="Times New Roman" w:cs="Times New Roman"/>
          <w:sz w:val="28"/>
        </w:rPr>
      </w:pPr>
    </w:p>
    <w:p w:rsidR="00B10B5B" w:rsidRDefault="00B10B5B" w:rsidP="00B10B5B">
      <w:pPr>
        <w:jc w:val="center"/>
        <w:rPr>
          <w:rFonts w:ascii="Times New Roman" w:hAnsi="Times New Roman" w:cs="Times New Roman"/>
          <w:sz w:val="28"/>
        </w:rPr>
      </w:pPr>
    </w:p>
    <w:p w:rsidR="00B10B5B" w:rsidRDefault="00B10B5B" w:rsidP="00B10B5B">
      <w:pPr>
        <w:jc w:val="center"/>
        <w:rPr>
          <w:rFonts w:ascii="Times New Roman" w:hAnsi="Times New Roman" w:cs="Times New Roman"/>
          <w:sz w:val="28"/>
        </w:rPr>
      </w:pPr>
    </w:p>
    <w:p w:rsidR="00B10B5B" w:rsidRDefault="00B10B5B" w:rsidP="00B10B5B">
      <w:pPr>
        <w:jc w:val="center"/>
        <w:rPr>
          <w:rFonts w:ascii="Times New Roman" w:hAnsi="Times New Roman" w:cs="Times New Roman"/>
          <w:sz w:val="28"/>
        </w:rPr>
      </w:pPr>
    </w:p>
    <w:p w:rsidR="00B10B5B" w:rsidRDefault="00B10B5B" w:rsidP="00B10B5B">
      <w:pPr>
        <w:jc w:val="center"/>
        <w:rPr>
          <w:rFonts w:ascii="Times New Roman" w:hAnsi="Times New Roman" w:cs="Times New Roman"/>
          <w:sz w:val="28"/>
        </w:rPr>
      </w:pPr>
    </w:p>
    <w:p w:rsidR="00B10B5B" w:rsidRPr="00B10B5B" w:rsidRDefault="004D0035" w:rsidP="00B10B5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bidi="ar-S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1905</wp:posOffset>
            </wp:positionV>
            <wp:extent cx="7791450" cy="5657850"/>
            <wp:effectExtent l="19050" t="0" r="0" b="0"/>
            <wp:wrapSquare wrapText="bothSides"/>
            <wp:docPr id="4" name="Рисунок 3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10B5B" w:rsidRPr="00B10B5B" w:rsidSect="00B10B5B">
      <w:pgSz w:w="16838" w:h="11909" w:orient="landscape"/>
      <w:pgMar w:top="567" w:right="1134" w:bottom="1134" w:left="1134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27" w:rsidRDefault="00412E27">
      <w:r>
        <w:separator/>
      </w:r>
    </w:p>
  </w:endnote>
  <w:endnote w:type="continuationSeparator" w:id="0">
    <w:p w:rsidR="00412E27" w:rsidRDefault="0041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27" w:rsidRDefault="00412E27"/>
  </w:footnote>
  <w:footnote w:type="continuationSeparator" w:id="0">
    <w:p w:rsidR="00412E27" w:rsidRDefault="00412E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1CA"/>
    <w:multiLevelType w:val="multilevel"/>
    <w:tmpl w:val="015094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F027B93"/>
    <w:multiLevelType w:val="hybridMultilevel"/>
    <w:tmpl w:val="0ED66F5A"/>
    <w:lvl w:ilvl="0" w:tplc="E9CA82DC"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6726F4"/>
    <w:multiLevelType w:val="hybridMultilevel"/>
    <w:tmpl w:val="43BAAEA8"/>
    <w:lvl w:ilvl="0" w:tplc="E9CA82DC"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F1458"/>
    <w:multiLevelType w:val="multilevel"/>
    <w:tmpl w:val="FD069B9E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1911F0"/>
    <w:multiLevelType w:val="hybridMultilevel"/>
    <w:tmpl w:val="4CD03A30"/>
    <w:lvl w:ilvl="0" w:tplc="E9CA82DC"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0A1D8C"/>
    <w:multiLevelType w:val="multilevel"/>
    <w:tmpl w:val="6C182CC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20EA602F"/>
    <w:multiLevelType w:val="multilevel"/>
    <w:tmpl w:val="9286CD4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4F3A38"/>
    <w:multiLevelType w:val="multilevel"/>
    <w:tmpl w:val="8FA66A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510B53"/>
    <w:multiLevelType w:val="multilevel"/>
    <w:tmpl w:val="3B00F2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CF61E27"/>
    <w:multiLevelType w:val="multilevel"/>
    <w:tmpl w:val="F55C793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2F1A3CBE"/>
    <w:multiLevelType w:val="multilevel"/>
    <w:tmpl w:val="21B0C3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2F22244"/>
    <w:multiLevelType w:val="hybridMultilevel"/>
    <w:tmpl w:val="9DFC7E38"/>
    <w:lvl w:ilvl="0" w:tplc="E9CA82DC"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87CE5"/>
    <w:multiLevelType w:val="multilevel"/>
    <w:tmpl w:val="483EDF1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3">
    <w:nsid w:val="34055F57"/>
    <w:multiLevelType w:val="hybridMultilevel"/>
    <w:tmpl w:val="A95A9578"/>
    <w:lvl w:ilvl="0" w:tplc="E9CA82DC"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65CE3"/>
    <w:multiLevelType w:val="multilevel"/>
    <w:tmpl w:val="94A27F88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440973"/>
    <w:multiLevelType w:val="multilevel"/>
    <w:tmpl w:val="8206BF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14C39DF"/>
    <w:multiLevelType w:val="multilevel"/>
    <w:tmpl w:val="DE32AAB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>
    <w:nsid w:val="4154788B"/>
    <w:multiLevelType w:val="multilevel"/>
    <w:tmpl w:val="B8342D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743070"/>
    <w:multiLevelType w:val="multilevel"/>
    <w:tmpl w:val="015094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51E523F"/>
    <w:multiLevelType w:val="hybridMultilevel"/>
    <w:tmpl w:val="E42AE206"/>
    <w:lvl w:ilvl="0" w:tplc="E9CA82DC"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A73DCB"/>
    <w:multiLevelType w:val="multilevel"/>
    <w:tmpl w:val="4FD29B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6"/>
      </w:rPr>
    </w:lvl>
  </w:abstractNum>
  <w:abstractNum w:abstractNumId="21">
    <w:nsid w:val="50F50B7E"/>
    <w:multiLevelType w:val="hybridMultilevel"/>
    <w:tmpl w:val="27AAE83C"/>
    <w:lvl w:ilvl="0" w:tplc="E9CA82DC">
      <w:numFmt w:val="bullet"/>
      <w:lvlText w:val="˗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20F519C"/>
    <w:multiLevelType w:val="hybridMultilevel"/>
    <w:tmpl w:val="304071FE"/>
    <w:lvl w:ilvl="0" w:tplc="E9CA82DC"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1B6C55"/>
    <w:multiLevelType w:val="multilevel"/>
    <w:tmpl w:val="95A6A3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76" w:hanging="2160"/>
      </w:pPr>
      <w:rPr>
        <w:rFonts w:hint="default"/>
      </w:rPr>
    </w:lvl>
  </w:abstractNum>
  <w:abstractNum w:abstractNumId="24">
    <w:nsid w:val="554D295F"/>
    <w:multiLevelType w:val="multilevel"/>
    <w:tmpl w:val="EAEE64C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B1537D"/>
    <w:multiLevelType w:val="multilevel"/>
    <w:tmpl w:val="3D122F4A"/>
    <w:lvl w:ilvl="0">
      <w:start w:val="3"/>
      <w:numFmt w:val="decimal"/>
      <w:lvlText w:val="%1."/>
      <w:lvlJc w:val="left"/>
      <w:pPr>
        <w:ind w:left="727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>
    <w:nsid w:val="59363D42"/>
    <w:multiLevelType w:val="multilevel"/>
    <w:tmpl w:val="FA3A5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FF4490"/>
    <w:multiLevelType w:val="multilevel"/>
    <w:tmpl w:val="20664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A45203"/>
    <w:multiLevelType w:val="multilevel"/>
    <w:tmpl w:val="25EE68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9">
    <w:nsid w:val="66F92469"/>
    <w:multiLevelType w:val="multilevel"/>
    <w:tmpl w:val="32C649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6E781B"/>
    <w:multiLevelType w:val="multilevel"/>
    <w:tmpl w:val="D054AC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3814F5"/>
    <w:multiLevelType w:val="multilevel"/>
    <w:tmpl w:val="7FAC74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B909B2"/>
    <w:multiLevelType w:val="hybridMultilevel"/>
    <w:tmpl w:val="343098D6"/>
    <w:lvl w:ilvl="0" w:tplc="E9CA82DC"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C21AD7"/>
    <w:multiLevelType w:val="multilevel"/>
    <w:tmpl w:val="4ECEC5E6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9E6384"/>
    <w:multiLevelType w:val="multilevel"/>
    <w:tmpl w:val="33EC60B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640667"/>
    <w:multiLevelType w:val="hybridMultilevel"/>
    <w:tmpl w:val="835826FA"/>
    <w:lvl w:ilvl="0" w:tplc="E9CA82DC"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F24B4D"/>
    <w:multiLevelType w:val="multilevel"/>
    <w:tmpl w:val="35A0C5F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18157E"/>
    <w:multiLevelType w:val="multilevel"/>
    <w:tmpl w:val="1500E4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7"/>
  </w:num>
  <w:num w:numId="3">
    <w:abstractNumId w:val="7"/>
  </w:num>
  <w:num w:numId="4">
    <w:abstractNumId w:val="12"/>
  </w:num>
  <w:num w:numId="5">
    <w:abstractNumId w:val="25"/>
  </w:num>
  <w:num w:numId="6">
    <w:abstractNumId w:val="5"/>
  </w:num>
  <w:num w:numId="7">
    <w:abstractNumId w:val="16"/>
  </w:num>
  <w:num w:numId="8">
    <w:abstractNumId w:val="26"/>
  </w:num>
  <w:num w:numId="9">
    <w:abstractNumId w:val="34"/>
  </w:num>
  <w:num w:numId="10">
    <w:abstractNumId w:val="29"/>
  </w:num>
  <w:num w:numId="11">
    <w:abstractNumId w:val="14"/>
  </w:num>
  <w:num w:numId="12">
    <w:abstractNumId w:val="36"/>
  </w:num>
  <w:num w:numId="13">
    <w:abstractNumId w:val="17"/>
  </w:num>
  <w:num w:numId="14">
    <w:abstractNumId w:val="37"/>
  </w:num>
  <w:num w:numId="15">
    <w:abstractNumId w:val="31"/>
  </w:num>
  <w:num w:numId="16">
    <w:abstractNumId w:val="24"/>
  </w:num>
  <w:num w:numId="17">
    <w:abstractNumId w:val="33"/>
  </w:num>
  <w:num w:numId="18">
    <w:abstractNumId w:val="3"/>
  </w:num>
  <w:num w:numId="19">
    <w:abstractNumId w:val="8"/>
  </w:num>
  <w:num w:numId="20">
    <w:abstractNumId w:val="10"/>
  </w:num>
  <w:num w:numId="21">
    <w:abstractNumId w:val="0"/>
  </w:num>
  <w:num w:numId="22">
    <w:abstractNumId w:val="18"/>
  </w:num>
  <w:num w:numId="23">
    <w:abstractNumId w:val="9"/>
  </w:num>
  <w:num w:numId="24">
    <w:abstractNumId w:val="23"/>
  </w:num>
  <w:num w:numId="25">
    <w:abstractNumId w:val="32"/>
  </w:num>
  <w:num w:numId="26">
    <w:abstractNumId w:val="21"/>
  </w:num>
  <w:num w:numId="27">
    <w:abstractNumId w:val="2"/>
  </w:num>
  <w:num w:numId="28">
    <w:abstractNumId w:val="4"/>
  </w:num>
  <w:num w:numId="29">
    <w:abstractNumId w:val="11"/>
  </w:num>
  <w:num w:numId="30">
    <w:abstractNumId w:val="1"/>
  </w:num>
  <w:num w:numId="31">
    <w:abstractNumId w:val="35"/>
  </w:num>
  <w:num w:numId="32">
    <w:abstractNumId w:val="28"/>
  </w:num>
  <w:num w:numId="33">
    <w:abstractNumId w:val="22"/>
  </w:num>
  <w:num w:numId="34">
    <w:abstractNumId w:val="20"/>
  </w:num>
  <w:num w:numId="35">
    <w:abstractNumId w:val="13"/>
  </w:num>
  <w:num w:numId="36">
    <w:abstractNumId w:val="6"/>
  </w:num>
  <w:num w:numId="37">
    <w:abstractNumId w:val="19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87EDF"/>
    <w:rsid w:val="00012FDD"/>
    <w:rsid w:val="00017E91"/>
    <w:rsid w:val="000362F5"/>
    <w:rsid w:val="0004295E"/>
    <w:rsid w:val="00076302"/>
    <w:rsid w:val="000871BE"/>
    <w:rsid w:val="000A701A"/>
    <w:rsid w:val="000C15A9"/>
    <w:rsid w:val="000D30D6"/>
    <w:rsid w:val="000F41FC"/>
    <w:rsid w:val="00116588"/>
    <w:rsid w:val="00124F0C"/>
    <w:rsid w:val="0014208A"/>
    <w:rsid w:val="00157911"/>
    <w:rsid w:val="0018619E"/>
    <w:rsid w:val="001A6BAD"/>
    <w:rsid w:val="001B1FB9"/>
    <w:rsid w:val="001B5AD6"/>
    <w:rsid w:val="001D7CC1"/>
    <w:rsid w:val="001F716D"/>
    <w:rsid w:val="00200698"/>
    <w:rsid w:val="0021740F"/>
    <w:rsid w:val="0023623B"/>
    <w:rsid w:val="0027217E"/>
    <w:rsid w:val="002A2D0B"/>
    <w:rsid w:val="002B1FAF"/>
    <w:rsid w:val="002F5344"/>
    <w:rsid w:val="003222FD"/>
    <w:rsid w:val="00341E9C"/>
    <w:rsid w:val="0034760A"/>
    <w:rsid w:val="00351C30"/>
    <w:rsid w:val="00361250"/>
    <w:rsid w:val="00366C07"/>
    <w:rsid w:val="003A1574"/>
    <w:rsid w:val="003A7C4B"/>
    <w:rsid w:val="003B2FA4"/>
    <w:rsid w:val="003C309A"/>
    <w:rsid w:val="003C3BB7"/>
    <w:rsid w:val="003E6E62"/>
    <w:rsid w:val="003F5F3A"/>
    <w:rsid w:val="00402191"/>
    <w:rsid w:val="00412E27"/>
    <w:rsid w:val="0041702A"/>
    <w:rsid w:val="004352A4"/>
    <w:rsid w:val="00445CB9"/>
    <w:rsid w:val="00446039"/>
    <w:rsid w:val="0045078E"/>
    <w:rsid w:val="00454121"/>
    <w:rsid w:val="004568A7"/>
    <w:rsid w:val="004765E4"/>
    <w:rsid w:val="004D0035"/>
    <w:rsid w:val="004E70E3"/>
    <w:rsid w:val="004F361D"/>
    <w:rsid w:val="00506840"/>
    <w:rsid w:val="00541D6C"/>
    <w:rsid w:val="005713D4"/>
    <w:rsid w:val="00580AFB"/>
    <w:rsid w:val="00584806"/>
    <w:rsid w:val="005A246F"/>
    <w:rsid w:val="005C173A"/>
    <w:rsid w:val="005D2049"/>
    <w:rsid w:val="00623F01"/>
    <w:rsid w:val="00662E75"/>
    <w:rsid w:val="00666862"/>
    <w:rsid w:val="006676D8"/>
    <w:rsid w:val="00671E82"/>
    <w:rsid w:val="00690DA1"/>
    <w:rsid w:val="006D65A6"/>
    <w:rsid w:val="00706901"/>
    <w:rsid w:val="00737341"/>
    <w:rsid w:val="00750EAA"/>
    <w:rsid w:val="00752075"/>
    <w:rsid w:val="007520ED"/>
    <w:rsid w:val="00762CAE"/>
    <w:rsid w:val="0077533B"/>
    <w:rsid w:val="00777281"/>
    <w:rsid w:val="007E484A"/>
    <w:rsid w:val="0080354E"/>
    <w:rsid w:val="0082254F"/>
    <w:rsid w:val="00854738"/>
    <w:rsid w:val="0086180C"/>
    <w:rsid w:val="0088735F"/>
    <w:rsid w:val="008923B9"/>
    <w:rsid w:val="008A7121"/>
    <w:rsid w:val="008C3495"/>
    <w:rsid w:val="009101CC"/>
    <w:rsid w:val="009323E4"/>
    <w:rsid w:val="00947F43"/>
    <w:rsid w:val="00955EBD"/>
    <w:rsid w:val="009B2F18"/>
    <w:rsid w:val="00A06FBA"/>
    <w:rsid w:val="00A1079E"/>
    <w:rsid w:val="00A308FA"/>
    <w:rsid w:val="00A4362E"/>
    <w:rsid w:val="00A6423F"/>
    <w:rsid w:val="00A64BFE"/>
    <w:rsid w:val="00AB0338"/>
    <w:rsid w:val="00AB08F4"/>
    <w:rsid w:val="00AC1336"/>
    <w:rsid w:val="00AE0386"/>
    <w:rsid w:val="00B10B5B"/>
    <w:rsid w:val="00B11816"/>
    <w:rsid w:val="00B23415"/>
    <w:rsid w:val="00B36E33"/>
    <w:rsid w:val="00B407FB"/>
    <w:rsid w:val="00B6073B"/>
    <w:rsid w:val="00B82FAB"/>
    <w:rsid w:val="00B92DEB"/>
    <w:rsid w:val="00B94DE0"/>
    <w:rsid w:val="00BB2EC3"/>
    <w:rsid w:val="00BC1467"/>
    <w:rsid w:val="00BC7711"/>
    <w:rsid w:val="00BF4A66"/>
    <w:rsid w:val="00C01047"/>
    <w:rsid w:val="00C10CD9"/>
    <w:rsid w:val="00C524C9"/>
    <w:rsid w:val="00C64B8C"/>
    <w:rsid w:val="00C64DD0"/>
    <w:rsid w:val="00C6720F"/>
    <w:rsid w:val="00C8439D"/>
    <w:rsid w:val="00C87EDF"/>
    <w:rsid w:val="00CA570F"/>
    <w:rsid w:val="00CC047B"/>
    <w:rsid w:val="00CC27BC"/>
    <w:rsid w:val="00CC2C6A"/>
    <w:rsid w:val="00CC2DB7"/>
    <w:rsid w:val="00CE62D3"/>
    <w:rsid w:val="00D43C77"/>
    <w:rsid w:val="00D54FCD"/>
    <w:rsid w:val="00D97004"/>
    <w:rsid w:val="00DA0DD5"/>
    <w:rsid w:val="00DB6D2B"/>
    <w:rsid w:val="00E041A9"/>
    <w:rsid w:val="00E26E31"/>
    <w:rsid w:val="00E53790"/>
    <w:rsid w:val="00E610C6"/>
    <w:rsid w:val="00E6451B"/>
    <w:rsid w:val="00E817ED"/>
    <w:rsid w:val="00E91147"/>
    <w:rsid w:val="00E936FF"/>
    <w:rsid w:val="00EB6E72"/>
    <w:rsid w:val="00EC3003"/>
    <w:rsid w:val="00EC6543"/>
    <w:rsid w:val="00EC6F36"/>
    <w:rsid w:val="00ED1510"/>
    <w:rsid w:val="00EF26BE"/>
    <w:rsid w:val="00EF60A1"/>
    <w:rsid w:val="00EF7710"/>
    <w:rsid w:val="00F07B2D"/>
    <w:rsid w:val="00F11564"/>
    <w:rsid w:val="00F21AB4"/>
    <w:rsid w:val="00F5607A"/>
    <w:rsid w:val="00F937E5"/>
    <w:rsid w:val="00FA3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EBD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41E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C64B8C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EBD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955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Exact1">
    <w:name w:val="Подпись к картинке Exact1"/>
    <w:basedOn w:val="Exact"/>
    <w:rsid w:val="00955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955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31"/>
    <w:rsid w:val="00955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5"/>
    <w:rsid w:val="00955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Основной текст2"/>
    <w:basedOn w:val="a5"/>
    <w:rsid w:val="00955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_"/>
    <w:basedOn w:val="a0"/>
    <w:link w:val="110"/>
    <w:rsid w:val="00955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basedOn w:val="12"/>
    <w:rsid w:val="00955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14"/>
    <w:rsid w:val="00955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6"/>
    <w:rsid w:val="00955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Основной текст + 11 pt"/>
    <w:basedOn w:val="a5"/>
    <w:rsid w:val="00955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sid w:val="00955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sid w:val="00955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0">
    <w:name w:val="Заголовок №12"/>
    <w:basedOn w:val="12"/>
    <w:rsid w:val="00955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главление (2)_"/>
    <w:basedOn w:val="a0"/>
    <w:link w:val="24"/>
    <w:rsid w:val="00955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_"/>
    <w:basedOn w:val="a0"/>
    <w:link w:val="33"/>
    <w:rsid w:val="00955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Exact"/>
    <w:rsid w:val="00955E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21">
    <w:name w:val="Основной текст (2)1"/>
    <w:basedOn w:val="a"/>
    <w:link w:val="2"/>
    <w:rsid w:val="00955EB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3"/>
    <w:basedOn w:val="a"/>
    <w:link w:val="a5"/>
    <w:rsid w:val="00955EBD"/>
    <w:pPr>
      <w:shd w:val="clear" w:color="auto" w:fill="FFFFFF"/>
      <w:spacing w:before="60" w:after="600" w:line="322" w:lineRule="exact"/>
      <w:ind w:hanging="3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Заголовок №11"/>
    <w:basedOn w:val="a"/>
    <w:link w:val="12"/>
    <w:rsid w:val="00955EBD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">
    <w:name w:val="Колонтитул1"/>
    <w:basedOn w:val="a"/>
    <w:link w:val="a6"/>
    <w:rsid w:val="00955E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Оглавление"/>
    <w:basedOn w:val="a"/>
    <w:link w:val="a8"/>
    <w:rsid w:val="00955EB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главление (2)"/>
    <w:basedOn w:val="a"/>
    <w:link w:val="23"/>
    <w:rsid w:val="00955EBD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Основной текст (3)"/>
    <w:basedOn w:val="a"/>
    <w:link w:val="32"/>
    <w:rsid w:val="00955EB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C64B8C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a">
    <w:name w:val="List Paragraph"/>
    <w:basedOn w:val="a"/>
    <w:uiPriority w:val="34"/>
    <w:qFormat/>
    <w:rsid w:val="00E936F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24F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4F0C"/>
    <w:rPr>
      <w:color w:val="000000"/>
    </w:rPr>
  </w:style>
  <w:style w:type="paragraph" w:styleId="ad">
    <w:name w:val="footer"/>
    <w:basedOn w:val="a"/>
    <w:link w:val="ae"/>
    <w:uiPriority w:val="99"/>
    <w:unhideWhenUsed/>
    <w:rsid w:val="00124F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4F0C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41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B10B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0B5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qFormat/>
    <w:rsid w:val="00C64B8C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Exact1">
    <w:name w:val="Подпись к картинке Exact1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Основной текст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0">
    <w:name w:val="Заголовок №12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главлени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3"/>
    <w:basedOn w:val="a"/>
    <w:link w:val="a5"/>
    <w:pPr>
      <w:shd w:val="clear" w:color="auto" w:fill="FFFFFF"/>
      <w:spacing w:before="60" w:after="600" w:line="322" w:lineRule="exact"/>
      <w:ind w:hanging="3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Заголовок №11"/>
    <w:basedOn w:val="a"/>
    <w:link w:val="12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">
    <w:name w:val="Колонтитул1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C64B8C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a">
    <w:name w:val="List Paragraph"/>
    <w:basedOn w:val="a"/>
    <w:uiPriority w:val="34"/>
    <w:qFormat/>
    <w:rsid w:val="00E936F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24F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4F0C"/>
    <w:rPr>
      <w:color w:val="000000"/>
    </w:rPr>
  </w:style>
  <w:style w:type="paragraph" w:styleId="ad">
    <w:name w:val="footer"/>
    <w:basedOn w:val="a"/>
    <w:link w:val="ae"/>
    <w:uiPriority w:val="99"/>
    <w:unhideWhenUsed/>
    <w:rsid w:val="00124F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4F0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A003-4367-48C1-A044-DC089060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И НАУКИ</vt:lpstr>
    </vt:vector>
  </TitlesOfParts>
  <Company>SPecialiST RePack</Company>
  <LinksUpToDate>false</LinksUpToDate>
  <CharactersWithSpaces>15599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И НАУКИ</dc:title>
  <dc:creator>OD</dc:creator>
  <cp:lastModifiedBy>Microsoft</cp:lastModifiedBy>
  <cp:revision>22</cp:revision>
  <cp:lastPrinted>2018-06-04T05:52:00Z</cp:lastPrinted>
  <dcterms:created xsi:type="dcterms:W3CDTF">2018-06-02T02:55:00Z</dcterms:created>
  <dcterms:modified xsi:type="dcterms:W3CDTF">2018-06-05T04:30:00Z</dcterms:modified>
</cp:coreProperties>
</file>