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22" w:rsidRDefault="00605EC6" w:rsidP="00D047A1">
      <w:pPr>
        <w:ind w:firstLine="709"/>
        <w:jc w:val="center"/>
        <w:rPr>
          <w:rFonts w:eastAsiaTheme="minorEastAsia"/>
          <w:b/>
          <w:sz w:val="40"/>
          <w:szCs w:val="40"/>
          <w:lang w:eastAsia="en-US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67BAC6" wp14:editId="6475148C">
            <wp:simplePos x="0" y="0"/>
            <wp:positionH relativeFrom="column">
              <wp:posOffset>-1069975</wp:posOffset>
            </wp:positionH>
            <wp:positionV relativeFrom="paragraph">
              <wp:posOffset>-667385</wp:posOffset>
            </wp:positionV>
            <wp:extent cx="7451090" cy="10249535"/>
            <wp:effectExtent l="0" t="0" r="0" b="0"/>
            <wp:wrapThrough wrapText="bothSides">
              <wp:wrapPolygon edited="0">
                <wp:start x="0" y="0"/>
                <wp:lineTo x="0" y="21559"/>
                <wp:lineTo x="21537" y="21559"/>
                <wp:lineTo x="21537" y="0"/>
                <wp:lineTo x="0" y="0"/>
              </wp:wrapPolygon>
            </wp:wrapThrough>
            <wp:docPr id="1" name="Рисунок 1" descr="C:\Users\Admin\Desktop\САЙТ\8 июня\08-06-2018_01-46-36\Положение о В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8 июня\08-06-2018_01-46-36\Положение о ВК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102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622" w:rsidRDefault="00232622" w:rsidP="00605EC6">
      <w:pPr>
        <w:rPr>
          <w:b/>
          <w:bCs/>
          <w:sz w:val="28"/>
          <w:szCs w:val="28"/>
        </w:rPr>
      </w:pPr>
      <w:bookmarkStart w:id="0" w:name="_GoBack"/>
      <w:bookmarkEnd w:id="0"/>
    </w:p>
    <w:p w:rsidR="00D047A1" w:rsidRPr="009B5B35" w:rsidRDefault="00D047A1" w:rsidP="00D047A1">
      <w:pPr>
        <w:ind w:firstLine="709"/>
        <w:rPr>
          <w:b/>
          <w:bCs/>
          <w:sz w:val="28"/>
          <w:szCs w:val="28"/>
        </w:rPr>
      </w:pPr>
      <w:r w:rsidRPr="009B5B35">
        <w:rPr>
          <w:b/>
          <w:bCs/>
          <w:sz w:val="28"/>
          <w:szCs w:val="28"/>
        </w:rPr>
        <w:t>1. ОБЩЕЕ ПОЛОЖЕНИЕ</w:t>
      </w:r>
    </w:p>
    <w:p w:rsidR="00D047A1" w:rsidRPr="009B5B35" w:rsidRDefault="00D047A1" w:rsidP="00D047A1">
      <w:pPr>
        <w:ind w:firstLine="709"/>
        <w:rPr>
          <w:sz w:val="28"/>
          <w:szCs w:val="28"/>
        </w:rPr>
      </w:pPr>
      <w:r w:rsidRPr="009B5B35">
        <w:rPr>
          <w:sz w:val="28"/>
          <w:szCs w:val="28"/>
        </w:rPr>
        <w:t>1.1. Выпускная квалификационная работа (далее – ВКР) – это итоговая аттестационная, самостоятельная учебно0исследовательская работа студента, выпол</w:t>
      </w:r>
      <w:r w:rsidR="00B90DB6" w:rsidRPr="009B5B35">
        <w:rPr>
          <w:sz w:val="28"/>
          <w:szCs w:val="28"/>
        </w:rPr>
        <w:t>ненная им на выпускном курсе, о</w:t>
      </w:r>
      <w:r w:rsidRPr="009B5B35">
        <w:rPr>
          <w:sz w:val="28"/>
          <w:szCs w:val="28"/>
        </w:rPr>
        <w:t>формленная с соблюдением необходимых требований</w:t>
      </w:r>
      <w:r w:rsidR="00B90DB6" w:rsidRPr="009B5B35">
        <w:rPr>
          <w:sz w:val="28"/>
          <w:szCs w:val="28"/>
        </w:rPr>
        <w:t xml:space="preserve"> и представленная по окончании обучения к защите перед экзаменационной комиссией.</w:t>
      </w:r>
    </w:p>
    <w:p w:rsidR="00B90DB6" w:rsidRPr="009B5B35" w:rsidRDefault="00B90DB6" w:rsidP="00B90DB6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1.2. Защита выпускной квалификационной работы является обязательным испытанием, включенным в государственную итоговую аттестацию всех выпускников, завершающих </w:t>
      </w:r>
      <w:proofErr w:type="gramStart"/>
      <w:r w:rsidRPr="009B5B35">
        <w:rPr>
          <w:sz w:val="28"/>
          <w:szCs w:val="28"/>
        </w:rPr>
        <w:t>обучение по</w:t>
      </w:r>
      <w:proofErr w:type="gramEnd"/>
      <w:r w:rsidRPr="009B5B35">
        <w:rPr>
          <w:sz w:val="28"/>
          <w:szCs w:val="28"/>
        </w:rPr>
        <w:t xml:space="preserve"> образовательным программам среднего профессионального образования (программам подготовки специалистов среднего звена).</w:t>
      </w:r>
    </w:p>
    <w:p w:rsidR="00B90DB6" w:rsidRPr="009B5B35" w:rsidRDefault="00B90DB6" w:rsidP="00B90DB6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1.3. Выполнение выпускной квалификационной способствует систематизации и закреплению знаний выпускника по специальности при решении конкретных задач, а также выявлению уровня подготовки выпускников к самостоятельной работе.</w:t>
      </w:r>
    </w:p>
    <w:p w:rsidR="00B90DB6" w:rsidRPr="009B5B35" w:rsidRDefault="00B90DB6" w:rsidP="00B90DB6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1.4. Защита ВКР проводится с целью выявления готовности выпускников к осуществлению основных видов профессиональной деятельности, определения уровня сформированности общих и профессиональных компетенций и соответствия уровня и качества подготовки выпускников Федеральному государственному образовательному</w:t>
      </w:r>
      <w:r w:rsidR="007E6362" w:rsidRPr="009B5B35">
        <w:rPr>
          <w:sz w:val="28"/>
          <w:szCs w:val="28"/>
        </w:rPr>
        <w:t xml:space="preserve"> стандарту среднего профессионального образования в соответствии с осваиваемой специальностью.</w:t>
      </w:r>
    </w:p>
    <w:p w:rsidR="007E6362" w:rsidRPr="009B5B35" w:rsidRDefault="007E6362" w:rsidP="00B90DB6">
      <w:pPr>
        <w:ind w:firstLine="709"/>
        <w:jc w:val="both"/>
        <w:rPr>
          <w:sz w:val="28"/>
          <w:szCs w:val="28"/>
        </w:rPr>
      </w:pPr>
    </w:p>
    <w:p w:rsidR="007E6362" w:rsidRPr="009B5B35" w:rsidRDefault="007E6362" w:rsidP="00B90DB6">
      <w:pPr>
        <w:ind w:firstLine="709"/>
        <w:jc w:val="both"/>
        <w:rPr>
          <w:b/>
          <w:sz w:val="28"/>
          <w:szCs w:val="28"/>
        </w:rPr>
      </w:pPr>
      <w:r w:rsidRPr="009B5B35">
        <w:rPr>
          <w:b/>
          <w:sz w:val="28"/>
          <w:szCs w:val="28"/>
        </w:rPr>
        <w:t>2. ОРГАНИЗАЦИЯ РАЗРАБОТКИ ТЕМАТИКИ И ВЫПОЛНЕНИЯ ВЫПУСКНЫХ КВАЛИФИКАЦИОННЫХ РАБОТ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2.1.   При разработке программы государственной итоговой аттестации определяется тематика выпускных квалификационных работ в соответствии с присваиваемой выпускникам квалифика</w:t>
      </w:r>
      <w:r w:rsidRPr="009B5B35">
        <w:rPr>
          <w:sz w:val="28"/>
          <w:szCs w:val="28"/>
        </w:rPr>
        <w:softHyphen/>
        <w:t>цией.</w:t>
      </w:r>
    </w:p>
    <w:p w:rsidR="00D047A1" w:rsidRPr="009B5B35" w:rsidRDefault="00D047A1" w:rsidP="00D047A1">
      <w:pPr>
        <w:pStyle w:val="2"/>
        <w:ind w:firstLine="709"/>
      </w:pPr>
      <w:r w:rsidRPr="009B5B35">
        <w:t>2.2. Тематика выпускных квалификационных работ определяется содержанием образования, обеспечивающим дан</w:t>
      </w:r>
      <w:r w:rsidRPr="009B5B35">
        <w:softHyphen/>
        <w:t>ную квалификацию.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D047A1" w:rsidRPr="009B5B35" w:rsidRDefault="00D047A1" w:rsidP="00D047A1">
      <w:pPr>
        <w:pStyle w:val="2"/>
        <w:ind w:firstLine="709"/>
      </w:pPr>
      <w:r w:rsidRPr="009B5B35">
        <w:t xml:space="preserve">2.3. 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   </w:t>
      </w:r>
    </w:p>
    <w:p w:rsidR="00D047A1" w:rsidRPr="009B5B35" w:rsidRDefault="00D047A1" w:rsidP="00D047A1">
      <w:pPr>
        <w:pStyle w:val="21"/>
        <w:ind w:left="0" w:firstLine="709"/>
        <w:rPr>
          <w:szCs w:val="28"/>
        </w:rPr>
      </w:pPr>
      <w:r w:rsidRPr="009B5B35">
        <w:rPr>
          <w:szCs w:val="28"/>
        </w:rPr>
        <w:t>2.4. Темы выпускных квалификационных работ должны отражать современный уровень развития образования  и соответствовать социальному заказу общества. Темы выпускных квалификационных работ должны быть согласованы с работодателями.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2.5. Для подготовки выпускной квалификационной работы студенту назначается руководитель и, при необходимости, консультанты. Директор </w:t>
      </w:r>
      <w:r w:rsidR="00D31BA5" w:rsidRPr="009B5B35">
        <w:rPr>
          <w:sz w:val="28"/>
          <w:szCs w:val="28"/>
        </w:rPr>
        <w:lastRenderedPageBreak/>
        <w:t xml:space="preserve">колледжа </w:t>
      </w:r>
      <w:r w:rsidRPr="009B5B35">
        <w:rPr>
          <w:sz w:val="28"/>
          <w:szCs w:val="28"/>
        </w:rPr>
        <w:t xml:space="preserve"> назначает при</w:t>
      </w:r>
      <w:r w:rsidRPr="009B5B35">
        <w:rPr>
          <w:sz w:val="28"/>
          <w:szCs w:val="28"/>
        </w:rPr>
        <w:softHyphen/>
        <w:t xml:space="preserve">казом руководителей выпускных квалификационных работ по представлению заместителя директора по </w:t>
      </w:r>
      <w:proofErr w:type="gramStart"/>
      <w:r w:rsidR="00D31BA5" w:rsidRPr="009B5B35">
        <w:rPr>
          <w:sz w:val="28"/>
          <w:szCs w:val="28"/>
        </w:rPr>
        <w:t>УПР</w:t>
      </w:r>
      <w:proofErr w:type="gramEnd"/>
      <w:r w:rsidRPr="009B5B35">
        <w:rPr>
          <w:sz w:val="28"/>
          <w:szCs w:val="28"/>
        </w:rPr>
        <w:t xml:space="preserve"> и </w:t>
      </w:r>
      <w:r w:rsidR="00D31BA5" w:rsidRPr="009B5B35">
        <w:rPr>
          <w:sz w:val="28"/>
          <w:szCs w:val="28"/>
        </w:rPr>
        <w:t>УМиНР</w:t>
      </w:r>
      <w:r w:rsidRPr="009B5B35">
        <w:rPr>
          <w:sz w:val="28"/>
          <w:szCs w:val="28"/>
        </w:rPr>
        <w:t>. На все виды консультаций руководителю ВКР для каждого студента должно быть предусмотрено не менее 16 академических часов сверх сетки часов учебного плана. Оплата рабо</w:t>
      </w:r>
      <w:r w:rsidRPr="009B5B35">
        <w:rPr>
          <w:sz w:val="28"/>
          <w:szCs w:val="28"/>
        </w:rPr>
        <w:softHyphen/>
        <w:t xml:space="preserve">ты  консультантов по факту составляет не более 5 академических часов сверх сетки часов учебного плана.    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 2.6.</w:t>
      </w:r>
      <w:r w:rsidR="00D31BA5" w:rsidRPr="009B5B35">
        <w:rPr>
          <w:sz w:val="28"/>
          <w:szCs w:val="28"/>
        </w:rPr>
        <w:t xml:space="preserve"> </w:t>
      </w:r>
      <w:r w:rsidRPr="009B5B35">
        <w:rPr>
          <w:sz w:val="28"/>
          <w:szCs w:val="28"/>
        </w:rPr>
        <w:t>Закрепление направлений исследований выпускных квалификационных работ (с указанием руководителей и срока выполнения) за студентами   закрепляется  приказом  директора колледжа.</w:t>
      </w:r>
    </w:p>
    <w:p w:rsidR="00D047A1" w:rsidRPr="009B5B35" w:rsidRDefault="00D047A1" w:rsidP="00D047A1">
      <w:pPr>
        <w:pStyle w:val="3"/>
        <w:ind w:left="0" w:firstLine="709"/>
        <w:rPr>
          <w:szCs w:val="28"/>
        </w:rPr>
      </w:pPr>
      <w:r w:rsidRPr="009B5B35">
        <w:rPr>
          <w:szCs w:val="28"/>
        </w:rPr>
        <w:t>2.7. По выбранному направлению исследования руководи</w:t>
      </w:r>
      <w:r w:rsidRPr="009B5B35">
        <w:rPr>
          <w:szCs w:val="28"/>
        </w:rPr>
        <w:softHyphen/>
        <w:t>тель выпускной квалификационной работы разрабатывает совме</w:t>
      </w:r>
      <w:r w:rsidRPr="009B5B35">
        <w:rPr>
          <w:szCs w:val="28"/>
        </w:rPr>
        <w:softHyphen/>
        <w:t>стно со студентом индивидуальный план подготовки и выполне</w:t>
      </w:r>
      <w:r w:rsidRPr="009B5B35">
        <w:rPr>
          <w:szCs w:val="28"/>
        </w:rPr>
        <w:softHyphen/>
        <w:t>ния выпускной квалификационной работы. В процессе работы по выбранному направлению исследования происходит оконча</w:t>
      </w:r>
      <w:r w:rsidRPr="009B5B35">
        <w:rPr>
          <w:szCs w:val="28"/>
        </w:rPr>
        <w:softHyphen/>
        <w:t>тельная формулировка темы ВКР.</w:t>
      </w:r>
    </w:p>
    <w:p w:rsidR="00D047A1" w:rsidRPr="009B5B35" w:rsidRDefault="00D047A1" w:rsidP="00D047A1">
      <w:pPr>
        <w:pStyle w:val="3"/>
        <w:ind w:left="0" w:firstLine="709"/>
        <w:rPr>
          <w:szCs w:val="28"/>
        </w:rPr>
      </w:pPr>
      <w:r w:rsidRPr="009B5B35">
        <w:rPr>
          <w:szCs w:val="28"/>
        </w:rPr>
        <w:t xml:space="preserve">2.8. Общее руководство и </w:t>
      </w:r>
      <w:proofErr w:type="gramStart"/>
      <w:r w:rsidRPr="009B5B35">
        <w:rPr>
          <w:szCs w:val="28"/>
        </w:rPr>
        <w:t>контроль за</w:t>
      </w:r>
      <w:proofErr w:type="gramEnd"/>
      <w:r w:rsidRPr="009B5B35">
        <w:rPr>
          <w:szCs w:val="28"/>
        </w:rPr>
        <w:t xml:space="preserve"> ходом выполнения выпускных квалификационных работ осуществляют заместители директора в соответствии с должностными обязанностями. Про</w:t>
      </w:r>
      <w:r w:rsidRPr="009B5B35">
        <w:rPr>
          <w:szCs w:val="28"/>
        </w:rPr>
        <w:softHyphen/>
        <w:t xml:space="preserve">межуточный контроль осуществляет руководители </w:t>
      </w:r>
      <w:r w:rsidR="00D31BA5" w:rsidRPr="009B5B35">
        <w:rPr>
          <w:szCs w:val="28"/>
        </w:rPr>
        <w:t xml:space="preserve">цикловых </w:t>
      </w:r>
      <w:r w:rsidRPr="009B5B35">
        <w:rPr>
          <w:szCs w:val="28"/>
        </w:rPr>
        <w:t>методических объединений.</w:t>
      </w:r>
    </w:p>
    <w:p w:rsidR="00D047A1" w:rsidRPr="009B5B35" w:rsidRDefault="00D047A1" w:rsidP="00D047A1">
      <w:pPr>
        <w:pStyle w:val="3"/>
        <w:ind w:left="0" w:firstLine="709"/>
        <w:rPr>
          <w:szCs w:val="28"/>
        </w:rPr>
      </w:pPr>
      <w:r w:rsidRPr="009B5B35">
        <w:rPr>
          <w:szCs w:val="28"/>
        </w:rPr>
        <w:t>2.9.</w:t>
      </w:r>
      <w:r w:rsidR="00D31BA5" w:rsidRPr="009B5B35">
        <w:rPr>
          <w:szCs w:val="28"/>
        </w:rPr>
        <w:t xml:space="preserve"> О</w:t>
      </w:r>
      <w:r w:rsidRPr="009B5B35">
        <w:rPr>
          <w:szCs w:val="28"/>
        </w:rPr>
        <w:t>сновными функциями руководителя выпускной квалификационной работы являются: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руководство разработкой индивидуального плана подготов</w:t>
      </w:r>
      <w:r w:rsidRPr="009B5B35">
        <w:rPr>
          <w:sz w:val="28"/>
          <w:szCs w:val="28"/>
        </w:rPr>
        <w:softHyphen/>
        <w:t>ки и выполнения выпускной квалификационной работы;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консультирование по вопросам содержания и последова</w:t>
      </w:r>
      <w:r w:rsidRPr="009B5B35">
        <w:rPr>
          <w:sz w:val="28"/>
          <w:szCs w:val="28"/>
        </w:rPr>
        <w:softHyphen/>
        <w:t>тельности выполнения выпускной квалификационной ра</w:t>
      </w:r>
      <w:r w:rsidRPr="009B5B35">
        <w:rPr>
          <w:sz w:val="28"/>
          <w:szCs w:val="28"/>
        </w:rPr>
        <w:softHyphen/>
        <w:t>боты (назначение и задачи, структура и объем работы, принципы разработки и оформления, примерное распре</w:t>
      </w:r>
      <w:r w:rsidRPr="009B5B35">
        <w:rPr>
          <w:sz w:val="28"/>
          <w:szCs w:val="28"/>
        </w:rPr>
        <w:softHyphen/>
        <w:t>деление времени на выполнение отдельных частей выпус</w:t>
      </w:r>
      <w:r w:rsidRPr="009B5B35">
        <w:rPr>
          <w:sz w:val="28"/>
          <w:szCs w:val="28"/>
        </w:rPr>
        <w:softHyphen/>
        <w:t>кной квалификационной работы);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 оказание помощи студенту в подборе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>необходимой лите</w:t>
      </w:r>
      <w:r w:rsidRPr="009B5B35">
        <w:rPr>
          <w:sz w:val="28"/>
          <w:szCs w:val="28"/>
        </w:rPr>
        <w:softHyphen/>
        <w:t>ратуры;</w:t>
      </w:r>
    </w:p>
    <w:p w:rsidR="00D047A1" w:rsidRPr="009B5B35" w:rsidRDefault="00D047A1" w:rsidP="00D31B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</w:t>
      </w:r>
      <w:r w:rsidR="00D31BA5" w:rsidRPr="009B5B35">
        <w:rPr>
          <w:sz w:val="28"/>
          <w:szCs w:val="28"/>
        </w:rPr>
        <w:t xml:space="preserve"> </w:t>
      </w:r>
      <w:proofErr w:type="gramStart"/>
      <w:r w:rsidRPr="009B5B35">
        <w:rPr>
          <w:sz w:val="28"/>
          <w:szCs w:val="28"/>
        </w:rPr>
        <w:t>контроль за</w:t>
      </w:r>
      <w:proofErr w:type="gramEnd"/>
      <w:r w:rsidRPr="009B5B35">
        <w:rPr>
          <w:sz w:val="28"/>
          <w:szCs w:val="28"/>
        </w:rPr>
        <w:t xml:space="preserve"> ходом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>выполнения выпускной квалификаци</w:t>
      </w:r>
      <w:r w:rsidRPr="009B5B35">
        <w:rPr>
          <w:sz w:val="28"/>
          <w:szCs w:val="28"/>
        </w:rPr>
        <w:softHyphen/>
        <w:t>онной работы;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подготовка письменного отзыва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>на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>выпускную квалифи</w:t>
      </w:r>
      <w:r w:rsidRPr="009B5B35">
        <w:rPr>
          <w:sz w:val="28"/>
          <w:szCs w:val="28"/>
        </w:rPr>
        <w:softHyphen/>
        <w:t xml:space="preserve">кационную  работу. </w:t>
      </w:r>
    </w:p>
    <w:p w:rsidR="00D047A1" w:rsidRPr="009B5B35" w:rsidRDefault="00D047A1" w:rsidP="00D31B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2.10.</w:t>
      </w:r>
      <w:r w:rsidRPr="009B5B35">
        <w:t xml:space="preserve"> </w:t>
      </w:r>
      <w:r w:rsidRPr="009B5B35">
        <w:rPr>
          <w:sz w:val="28"/>
          <w:szCs w:val="28"/>
        </w:rPr>
        <w:t>Основными функциями консультанта выпускной ква</w:t>
      </w:r>
      <w:r w:rsidRPr="009B5B35">
        <w:rPr>
          <w:sz w:val="28"/>
          <w:szCs w:val="28"/>
        </w:rPr>
        <w:softHyphen/>
        <w:t>лификационной работы являются: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руководство разработкой индивидуального плана подготов</w:t>
      </w:r>
      <w:r w:rsidRPr="009B5B35">
        <w:rPr>
          <w:sz w:val="28"/>
          <w:szCs w:val="28"/>
        </w:rPr>
        <w:softHyphen/>
        <w:t>ки и выполнения выпускной квалификационной работы в части содержания консультируемого вопроса;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оказание помощи студенту в подборе необходимой лите</w:t>
      </w:r>
      <w:r w:rsidRPr="009B5B35">
        <w:rPr>
          <w:sz w:val="28"/>
          <w:szCs w:val="28"/>
        </w:rPr>
        <w:softHyphen/>
        <w:t>ратуры в части содержания консультируемого вопроса;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proofErr w:type="gramStart"/>
      <w:r w:rsidRPr="009B5B35">
        <w:rPr>
          <w:sz w:val="28"/>
          <w:szCs w:val="28"/>
        </w:rPr>
        <w:t>контроль за</w:t>
      </w:r>
      <w:proofErr w:type="gramEnd"/>
      <w:r w:rsidRPr="009B5B35">
        <w:rPr>
          <w:sz w:val="28"/>
          <w:szCs w:val="28"/>
        </w:rPr>
        <w:t xml:space="preserve"> ходом выполнения выпускной квалификаци</w:t>
      </w:r>
      <w:r w:rsidRPr="009B5B35">
        <w:rPr>
          <w:sz w:val="28"/>
          <w:szCs w:val="28"/>
        </w:rPr>
        <w:softHyphen/>
        <w:t>онной работы в части  содержания консультируемого воп</w:t>
      </w:r>
      <w:r w:rsidRPr="009B5B35">
        <w:rPr>
          <w:sz w:val="28"/>
          <w:szCs w:val="28"/>
        </w:rPr>
        <w:softHyphen/>
        <w:t>роса.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2.11.   На выполнение, завершение, подготовку к защите и защиту  ВКР в соответствии с  ФГОС СПО по специальности отводится 6 недель календарного времени согласно рабочему учебному плану. Колледж имеет право рассредоточить данный объем времени в течение после</w:t>
      </w:r>
      <w:r w:rsidRPr="009B5B35">
        <w:rPr>
          <w:sz w:val="28"/>
          <w:szCs w:val="28"/>
        </w:rPr>
        <w:softHyphen/>
        <w:t xml:space="preserve">днего года </w:t>
      </w:r>
      <w:proofErr w:type="gramStart"/>
      <w:r w:rsidRPr="009B5B35">
        <w:rPr>
          <w:sz w:val="28"/>
          <w:szCs w:val="28"/>
        </w:rPr>
        <w:lastRenderedPageBreak/>
        <w:t>обучения по</w:t>
      </w:r>
      <w:proofErr w:type="gramEnd"/>
      <w:r w:rsidRPr="009B5B35">
        <w:rPr>
          <w:sz w:val="28"/>
          <w:szCs w:val="28"/>
        </w:rPr>
        <w:t xml:space="preserve"> своему усмотрению. Колледж не имеет права использовать данное время не по назначению.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2.12.   По завершении студентом выпускной квалификаци</w:t>
      </w:r>
      <w:r w:rsidRPr="009B5B35">
        <w:rPr>
          <w:sz w:val="28"/>
          <w:szCs w:val="28"/>
        </w:rPr>
        <w:softHyphen/>
        <w:t xml:space="preserve">онной работы руководитель  проверяет ее и вместе с письменным отзывом передает заместителю директора по </w:t>
      </w:r>
      <w:r w:rsidR="00D31BA5" w:rsidRPr="009B5B35">
        <w:rPr>
          <w:sz w:val="28"/>
          <w:szCs w:val="28"/>
        </w:rPr>
        <w:t>УПР.</w:t>
      </w:r>
    </w:p>
    <w:p w:rsidR="00D31BA5" w:rsidRPr="009B5B35" w:rsidRDefault="00D31BA5" w:rsidP="00D047A1">
      <w:pPr>
        <w:spacing w:line="220" w:lineRule="auto"/>
        <w:ind w:firstLine="709"/>
        <w:jc w:val="both"/>
        <w:rPr>
          <w:sz w:val="28"/>
          <w:szCs w:val="28"/>
        </w:rPr>
      </w:pPr>
    </w:p>
    <w:p w:rsidR="00D047A1" w:rsidRPr="009B5B35" w:rsidRDefault="00D31BA5" w:rsidP="00D047A1">
      <w:pPr>
        <w:ind w:firstLine="709"/>
        <w:rPr>
          <w:b/>
          <w:bCs/>
          <w:sz w:val="28"/>
          <w:szCs w:val="28"/>
        </w:rPr>
      </w:pPr>
      <w:r w:rsidRPr="009B5B35">
        <w:rPr>
          <w:b/>
          <w:bCs/>
          <w:sz w:val="28"/>
          <w:szCs w:val="28"/>
        </w:rPr>
        <w:t>3. РЕЦЕНЗИРОВАНИЕ ВЫПУСКНЫХ КВАЛИФИКАЦИОННЫХ РАБОТ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3.1.Выполненные</w:t>
      </w:r>
      <w:r w:rsidR="00D31BA5" w:rsidRPr="009B5B35">
        <w:rPr>
          <w:sz w:val="28"/>
          <w:szCs w:val="28"/>
        </w:rPr>
        <w:t xml:space="preserve"> </w:t>
      </w:r>
      <w:r w:rsidRPr="009B5B35">
        <w:rPr>
          <w:sz w:val="28"/>
          <w:szCs w:val="28"/>
        </w:rPr>
        <w:t>выпускные квалификационные работы рецензируются  преподавателями колледжа или специалистами из числа работников образователь</w:t>
      </w:r>
      <w:r w:rsidRPr="009B5B35">
        <w:rPr>
          <w:sz w:val="28"/>
          <w:szCs w:val="28"/>
        </w:rPr>
        <w:softHyphen/>
        <w:t>ных организаций,</w:t>
      </w:r>
      <w:r w:rsidR="00D31BA5" w:rsidRPr="009B5B35">
        <w:rPr>
          <w:sz w:val="28"/>
          <w:szCs w:val="28"/>
        </w:rPr>
        <w:t xml:space="preserve"> </w:t>
      </w:r>
      <w:r w:rsidRPr="009B5B35">
        <w:rPr>
          <w:sz w:val="28"/>
          <w:szCs w:val="28"/>
        </w:rPr>
        <w:t>владеющих вопро</w:t>
      </w:r>
      <w:r w:rsidRPr="009B5B35">
        <w:rPr>
          <w:sz w:val="28"/>
          <w:szCs w:val="28"/>
        </w:rPr>
        <w:softHyphen/>
        <w:t>сами, связанными с тематикой выпускных квалификационных работ.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3.</w:t>
      </w:r>
      <w:r w:rsidR="00D31BA5" w:rsidRPr="009B5B35">
        <w:rPr>
          <w:sz w:val="28"/>
          <w:szCs w:val="28"/>
        </w:rPr>
        <w:t>2</w:t>
      </w:r>
      <w:r w:rsidRPr="009B5B35">
        <w:rPr>
          <w:sz w:val="28"/>
          <w:szCs w:val="28"/>
        </w:rPr>
        <w:t>. Рецензия должна включать:</w:t>
      </w:r>
    </w:p>
    <w:p w:rsidR="00D047A1" w:rsidRPr="009B5B35" w:rsidRDefault="00D047A1" w:rsidP="00D31B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</w:t>
      </w:r>
      <w:r w:rsidR="00D31BA5" w:rsidRPr="009B5B35">
        <w:rPr>
          <w:sz w:val="28"/>
          <w:szCs w:val="28"/>
        </w:rPr>
        <w:t xml:space="preserve"> </w:t>
      </w:r>
      <w:r w:rsidRPr="009B5B35">
        <w:rPr>
          <w:sz w:val="28"/>
          <w:szCs w:val="28"/>
        </w:rPr>
        <w:t>заключение о соответствии содержания выпускной квали</w:t>
      </w:r>
      <w:r w:rsidRPr="009B5B35">
        <w:rPr>
          <w:sz w:val="28"/>
          <w:szCs w:val="28"/>
        </w:rPr>
        <w:softHyphen/>
        <w:t>фикационной работы заявленной теме;</w:t>
      </w:r>
    </w:p>
    <w:p w:rsidR="00D047A1" w:rsidRPr="009B5B35" w:rsidRDefault="00D047A1" w:rsidP="00D31B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</w:t>
      </w:r>
      <w:r w:rsidR="00D31BA5" w:rsidRPr="009B5B35">
        <w:rPr>
          <w:sz w:val="28"/>
          <w:szCs w:val="28"/>
        </w:rPr>
        <w:t xml:space="preserve"> </w:t>
      </w:r>
      <w:r w:rsidRPr="009B5B35">
        <w:rPr>
          <w:sz w:val="28"/>
          <w:szCs w:val="28"/>
        </w:rPr>
        <w:t>оценку качества выполнения каждого раздела выпускной квалификационной работы;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оценку степени разработки поставленных вопросов, теоре</w:t>
      </w:r>
      <w:r w:rsidRPr="009B5B35">
        <w:rPr>
          <w:sz w:val="28"/>
          <w:szCs w:val="28"/>
        </w:rPr>
        <w:softHyphen/>
        <w:t>тической и практической значимости работы;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оценку степени сформированности общих и профессиональных компетенций выпускника;</w:t>
      </w:r>
    </w:p>
    <w:p w:rsidR="00D047A1" w:rsidRPr="009B5B35" w:rsidRDefault="00D31BA5" w:rsidP="00D31BA5">
      <w:pPr>
        <w:pStyle w:val="31"/>
        <w:ind w:left="709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="00D047A1" w:rsidRPr="009B5B35">
        <w:rPr>
          <w:sz w:val="28"/>
          <w:szCs w:val="28"/>
        </w:rPr>
        <w:t xml:space="preserve">оценку выпускной квалификационной работы. </w:t>
      </w:r>
    </w:p>
    <w:p w:rsidR="00D047A1" w:rsidRPr="009B5B35" w:rsidRDefault="00D047A1" w:rsidP="00D047A1">
      <w:pPr>
        <w:pStyle w:val="31"/>
        <w:ind w:firstLine="709"/>
        <w:rPr>
          <w:sz w:val="28"/>
          <w:szCs w:val="28"/>
        </w:rPr>
      </w:pPr>
    </w:p>
    <w:p w:rsidR="00D047A1" w:rsidRPr="009B5B35" w:rsidRDefault="00D047A1" w:rsidP="00D047A1">
      <w:pPr>
        <w:pStyle w:val="31"/>
        <w:ind w:firstLine="709"/>
        <w:rPr>
          <w:sz w:val="28"/>
          <w:szCs w:val="28"/>
        </w:rPr>
      </w:pPr>
      <w:r w:rsidRPr="009B5B35">
        <w:rPr>
          <w:sz w:val="28"/>
          <w:szCs w:val="28"/>
        </w:rPr>
        <w:t>На рецензирование одной выпускной квалификационной работы должно быть предусмотрено не менее 5 академических часов сверх сетки часов учебного плана.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3.</w:t>
      </w:r>
      <w:r w:rsidR="00D31BA5" w:rsidRPr="009B5B35">
        <w:rPr>
          <w:sz w:val="28"/>
          <w:szCs w:val="28"/>
        </w:rPr>
        <w:t>3</w:t>
      </w:r>
      <w:r w:rsidRPr="009B5B35">
        <w:rPr>
          <w:sz w:val="28"/>
          <w:szCs w:val="28"/>
        </w:rPr>
        <w:t>. Содержание рецензий доводится до сведения студента не позднее, чем за три дня до защиты выпускной квалификаци</w:t>
      </w:r>
      <w:r w:rsidRPr="009B5B35">
        <w:rPr>
          <w:sz w:val="28"/>
          <w:szCs w:val="28"/>
        </w:rPr>
        <w:softHyphen/>
        <w:t>онной работы.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3.</w:t>
      </w:r>
      <w:r w:rsidR="00D31BA5" w:rsidRPr="009B5B35">
        <w:rPr>
          <w:sz w:val="28"/>
          <w:szCs w:val="28"/>
        </w:rPr>
        <w:t>4</w:t>
      </w:r>
      <w:r w:rsidRPr="009B5B35">
        <w:rPr>
          <w:sz w:val="28"/>
          <w:szCs w:val="28"/>
        </w:rPr>
        <w:t>. Внесение изменений в выпускную квалификационную работу после получения рецензии не допускается.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3.</w:t>
      </w:r>
      <w:r w:rsidR="00D31BA5" w:rsidRPr="009B5B35">
        <w:rPr>
          <w:sz w:val="28"/>
          <w:szCs w:val="28"/>
        </w:rPr>
        <w:t>5</w:t>
      </w:r>
      <w:r w:rsidRPr="009B5B35">
        <w:rPr>
          <w:sz w:val="28"/>
          <w:szCs w:val="28"/>
        </w:rPr>
        <w:t xml:space="preserve">. Заместитель директора по </w:t>
      </w:r>
      <w:proofErr w:type="gramStart"/>
      <w:r w:rsidR="00D31BA5" w:rsidRPr="009B5B35">
        <w:rPr>
          <w:sz w:val="28"/>
          <w:szCs w:val="28"/>
        </w:rPr>
        <w:t>УПР</w:t>
      </w:r>
      <w:proofErr w:type="gramEnd"/>
      <w:r w:rsidRPr="009B5B35">
        <w:rPr>
          <w:sz w:val="28"/>
          <w:szCs w:val="28"/>
        </w:rPr>
        <w:t xml:space="preserve"> и </w:t>
      </w:r>
      <w:r w:rsidR="00D31BA5" w:rsidRPr="009B5B35">
        <w:rPr>
          <w:sz w:val="28"/>
          <w:szCs w:val="28"/>
        </w:rPr>
        <w:t>УМиНР</w:t>
      </w:r>
      <w:r w:rsidRPr="009B5B35">
        <w:rPr>
          <w:sz w:val="28"/>
          <w:szCs w:val="28"/>
        </w:rPr>
        <w:t xml:space="preserve"> при наличии положительного отзыва руководи</w:t>
      </w:r>
      <w:r w:rsidRPr="009B5B35">
        <w:rPr>
          <w:sz w:val="28"/>
          <w:szCs w:val="28"/>
        </w:rPr>
        <w:softHyphen/>
        <w:t>теля и положительной  рецензии решает вопрос о допуске студента к защите и передает выпускную квалификационную работу в Государственную  экзаменационную комиссию.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</w:p>
    <w:p w:rsidR="00D047A1" w:rsidRPr="009B5B35" w:rsidRDefault="00D047A1" w:rsidP="00D047A1">
      <w:pPr>
        <w:ind w:firstLine="709"/>
        <w:rPr>
          <w:b/>
          <w:bCs/>
          <w:sz w:val="28"/>
          <w:szCs w:val="28"/>
        </w:rPr>
      </w:pPr>
      <w:r w:rsidRPr="009B5B35">
        <w:rPr>
          <w:b/>
          <w:bCs/>
          <w:sz w:val="28"/>
          <w:szCs w:val="28"/>
        </w:rPr>
        <w:t xml:space="preserve">4. </w:t>
      </w:r>
      <w:r w:rsidR="00D31BA5" w:rsidRPr="009B5B35">
        <w:rPr>
          <w:b/>
          <w:bCs/>
          <w:sz w:val="28"/>
          <w:szCs w:val="28"/>
        </w:rPr>
        <w:t>ТРЕБОВАНИЯ К ВЫПУСКНОЙ КВАЛИФИКАЦИОННОЙ РАБОТЕ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4.1. Выпускная квалификационная работа выполняется в  виде дипломной работы (дипломного проекта).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4.2. Выпускная квалификационная работа по специальности среднего педагогического образования может носить опытно-практический, опытно-эк</w:t>
      </w:r>
      <w:r w:rsidRPr="009B5B35">
        <w:rPr>
          <w:sz w:val="28"/>
          <w:szCs w:val="28"/>
        </w:rPr>
        <w:softHyphen/>
        <w:t>спериментальный, теоретический или проектный характер.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Объем  выпускной квалификационной работы должен составлять не менее 30, но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>не более 60 страниц печатного текста (приложение в общий объем работы не входит).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lastRenderedPageBreak/>
        <w:t xml:space="preserve">4.3. </w:t>
      </w:r>
      <w:r w:rsidRPr="009B5B35">
        <w:rPr>
          <w:b/>
          <w:i/>
          <w:sz w:val="28"/>
          <w:szCs w:val="28"/>
        </w:rPr>
        <w:t>Выпускная квалификационная работа</w:t>
      </w:r>
      <w:r w:rsidRPr="009B5B35">
        <w:rPr>
          <w:sz w:val="28"/>
          <w:szCs w:val="28"/>
        </w:rPr>
        <w:t xml:space="preserve"> </w:t>
      </w:r>
      <w:r w:rsidRPr="009B5B35">
        <w:rPr>
          <w:b/>
          <w:i/>
          <w:sz w:val="28"/>
          <w:szCs w:val="28"/>
        </w:rPr>
        <w:t xml:space="preserve">  опытно-практического характера</w:t>
      </w:r>
      <w:r w:rsidRPr="009B5B35">
        <w:rPr>
          <w:sz w:val="28"/>
          <w:szCs w:val="28"/>
        </w:rPr>
        <w:t xml:space="preserve"> имеет следующую структуру: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Pr="009B5B35">
        <w:rPr>
          <w:i/>
          <w:sz w:val="28"/>
          <w:szCs w:val="28"/>
        </w:rPr>
        <w:t>введение,</w:t>
      </w:r>
      <w:r w:rsidRPr="009B5B35">
        <w:rPr>
          <w:sz w:val="28"/>
          <w:szCs w:val="28"/>
        </w:rPr>
        <w:t xml:space="preserve"> в котором раскрывается актуальность выбора темы, формулируются компоненты методологического аппарата:</w:t>
      </w:r>
      <w:r w:rsidRPr="009B5B35">
        <w:t xml:space="preserve"> </w:t>
      </w:r>
      <w:r w:rsidRPr="009B5B35">
        <w:rPr>
          <w:sz w:val="28"/>
          <w:szCs w:val="28"/>
        </w:rPr>
        <w:t>проблема, объект, предмет, цели, задачи рабо</w:t>
      </w:r>
      <w:r w:rsidRPr="009B5B35">
        <w:rPr>
          <w:sz w:val="28"/>
          <w:szCs w:val="28"/>
        </w:rPr>
        <w:softHyphen/>
        <w:t>ты и др.;</w:t>
      </w:r>
    </w:p>
    <w:p w:rsidR="00D047A1" w:rsidRPr="009B5B35" w:rsidRDefault="00D047A1" w:rsidP="00D047A1">
      <w:pPr>
        <w:tabs>
          <w:tab w:val="left" w:pos="0"/>
        </w:tabs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Pr="009B5B35">
        <w:rPr>
          <w:i/>
          <w:sz w:val="28"/>
          <w:szCs w:val="28"/>
        </w:rPr>
        <w:t>теоретическая часть,</w:t>
      </w:r>
      <w:r w:rsidRPr="009B5B35">
        <w:rPr>
          <w:sz w:val="28"/>
          <w:szCs w:val="28"/>
        </w:rPr>
        <w:t xml:space="preserve"> в которой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>содержатся теоретические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 xml:space="preserve">основы изучаемой проблемы; 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Pr="009B5B35">
        <w:rPr>
          <w:i/>
          <w:sz w:val="28"/>
          <w:szCs w:val="28"/>
        </w:rPr>
        <w:t>практическая</w:t>
      </w:r>
      <w:r w:rsidRPr="009B5B35">
        <w:rPr>
          <w:b/>
          <w:bCs/>
          <w:i/>
          <w:sz w:val="28"/>
          <w:szCs w:val="28"/>
        </w:rPr>
        <w:t xml:space="preserve"> </w:t>
      </w:r>
      <w:r w:rsidRPr="009B5B35">
        <w:rPr>
          <w:i/>
          <w:sz w:val="28"/>
          <w:szCs w:val="28"/>
        </w:rPr>
        <w:t>часть</w:t>
      </w:r>
      <w:r w:rsidRPr="009B5B35">
        <w:rPr>
          <w:sz w:val="28"/>
          <w:szCs w:val="28"/>
        </w:rPr>
        <w:t xml:space="preserve"> должна быть направлена на решение выбранной проблемы и может  включать материалы проектирования педа</w:t>
      </w:r>
      <w:r w:rsidRPr="009B5B35">
        <w:rPr>
          <w:sz w:val="28"/>
          <w:szCs w:val="28"/>
        </w:rPr>
        <w:softHyphen/>
        <w:t>гогической деятельности, описания ее реализации, оценки ее результативности.     Практическая часть может включать в себя  обследование уровня воспитанности, обученности, развития субъекта исследо</w:t>
      </w:r>
      <w:r w:rsidRPr="009B5B35">
        <w:rPr>
          <w:sz w:val="28"/>
          <w:szCs w:val="28"/>
        </w:rPr>
        <w:softHyphen/>
        <w:t>вания, систему разработанных занятий, уроков, внеурочных форм работы, комплектов учебно-наглядных или учеб</w:t>
      </w:r>
      <w:r w:rsidRPr="009B5B35">
        <w:rPr>
          <w:sz w:val="28"/>
          <w:szCs w:val="28"/>
        </w:rPr>
        <w:softHyphen/>
        <w:t>но-методических пособий, описание опыта практической работы (отдельного педагога, системы обучения, системы воспита</w:t>
      </w:r>
      <w:r w:rsidRPr="009B5B35">
        <w:rPr>
          <w:sz w:val="28"/>
          <w:szCs w:val="28"/>
        </w:rPr>
        <w:softHyphen/>
        <w:t>ния  конкретной образовательной  организации) и др. с обоснованием их разработки и методическими указания</w:t>
      </w:r>
      <w:r w:rsidRPr="009B5B35">
        <w:rPr>
          <w:sz w:val="28"/>
          <w:szCs w:val="28"/>
        </w:rPr>
        <w:softHyphen/>
        <w:t>ми по их применению.    Практическая часть ВКР обязательно включает  анализ и оценку результативности проведен</w:t>
      </w:r>
      <w:r w:rsidRPr="009B5B35">
        <w:rPr>
          <w:sz w:val="28"/>
          <w:szCs w:val="28"/>
        </w:rPr>
        <w:softHyphen/>
        <w:t>ной работы.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Pr="009B5B35">
        <w:rPr>
          <w:i/>
          <w:sz w:val="28"/>
          <w:szCs w:val="28"/>
        </w:rPr>
        <w:t>заключение,</w:t>
      </w:r>
      <w:r w:rsidRPr="009B5B35">
        <w:rPr>
          <w:sz w:val="28"/>
          <w:szCs w:val="28"/>
        </w:rPr>
        <w:t xml:space="preserve"> в котором содержатся выводы и рекоменда</w:t>
      </w:r>
      <w:r w:rsidRPr="009B5B35">
        <w:rPr>
          <w:sz w:val="28"/>
          <w:szCs w:val="28"/>
        </w:rPr>
        <w:softHyphen/>
        <w:t>ции относительно возможностей практического примене</w:t>
      </w:r>
      <w:r w:rsidRPr="009B5B35">
        <w:rPr>
          <w:sz w:val="28"/>
          <w:szCs w:val="28"/>
        </w:rPr>
        <w:softHyphen/>
        <w:t>ния полученных результатов;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Pr="009B5B35">
        <w:rPr>
          <w:i/>
          <w:sz w:val="28"/>
          <w:szCs w:val="28"/>
        </w:rPr>
        <w:t>список источников</w:t>
      </w:r>
      <w:r w:rsidRPr="009B5B35">
        <w:rPr>
          <w:sz w:val="28"/>
          <w:szCs w:val="28"/>
        </w:rPr>
        <w:t xml:space="preserve"> (не менее 20 источников);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i/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Pr="009B5B35">
        <w:rPr>
          <w:i/>
          <w:sz w:val="28"/>
          <w:szCs w:val="28"/>
        </w:rPr>
        <w:t>приложение.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4.4.</w:t>
      </w:r>
      <w:r w:rsidR="00D31BA5" w:rsidRPr="009B5B35">
        <w:rPr>
          <w:sz w:val="28"/>
          <w:szCs w:val="28"/>
        </w:rPr>
        <w:t xml:space="preserve"> </w:t>
      </w:r>
      <w:r w:rsidRPr="009B5B35">
        <w:rPr>
          <w:b/>
          <w:i/>
          <w:sz w:val="28"/>
          <w:szCs w:val="28"/>
        </w:rPr>
        <w:t>Выпускная квалификационная работа  опытно-экспериментального характера</w:t>
      </w:r>
      <w:r w:rsidRPr="009B5B35">
        <w:rPr>
          <w:sz w:val="28"/>
          <w:szCs w:val="28"/>
        </w:rPr>
        <w:t xml:space="preserve"> имеет следующую структуру: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Pr="009B5B35">
        <w:rPr>
          <w:i/>
          <w:sz w:val="28"/>
          <w:szCs w:val="28"/>
        </w:rPr>
        <w:t>введение,</w:t>
      </w:r>
      <w:r w:rsidRPr="009B5B35">
        <w:rPr>
          <w:sz w:val="28"/>
          <w:szCs w:val="28"/>
        </w:rPr>
        <w:t xml:space="preserve"> в котором раскрывается актуальность выбора темы, формулируются компоненты методологического аппарата: проблема, объект, предмет, цели, задачи работы и др.;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Pr="009B5B35">
        <w:rPr>
          <w:i/>
          <w:sz w:val="28"/>
          <w:szCs w:val="28"/>
        </w:rPr>
        <w:t>теоретическая часть,</w:t>
      </w:r>
      <w:r w:rsidRPr="009B5B35">
        <w:rPr>
          <w:sz w:val="28"/>
          <w:szCs w:val="28"/>
        </w:rPr>
        <w:t xml:space="preserve"> в которой даны история вопроса, аспекты разработанности проблемы в теории и практике, психолого-педагогическое обоснование проблемы;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Pr="009B5B35">
        <w:rPr>
          <w:i/>
          <w:sz w:val="28"/>
          <w:szCs w:val="28"/>
        </w:rPr>
        <w:t>практическая (экспериментальная) часть,</w:t>
      </w:r>
      <w:r w:rsidRPr="009B5B35">
        <w:rPr>
          <w:sz w:val="28"/>
          <w:szCs w:val="28"/>
        </w:rPr>
        <w:t xml:space="preserve"> в которой представлены план прове</w:t>
      </w:r>
      <w:r w:rsidRPr="009B5B35">
        <w:rPr>
          <w:sz w:val="28"/>
          <w:szCs w:val="28"/>
        </w:rPr>
        <w:softHyphen/>
        <w:t>дения эксперимента, характеристики методов эксперимен</w:t>
      </w:r>
      <w:r w:rsidRPr="009B5B35">
        <w:rPr>
          <w:sz w:val="28"/>
          <w:szCs w:val="28"/>
        </w:rPr>
        <w:softHyphen/>
        <w:t>тальной работы, основные этапы эксперимента (констати</w:t>
      </w:r>
      <w:r w:rsidRPr="009B5B35">
        <w:rPr>
          <w:sz w:val="28"/>
          <w:szCs w:val="28"/>
        </w:rPr>
        <w:softHyphen/>
        <w:t>рующий, формирующий, контрольный), анализ результа</w:t>
      </w:r>
      <w:r w:rsidRPr="009B5B35">
        <w:rPr>
          <w:sz w:val="28"/>
          <w:szCs w:val="28"/>
        </w:rPr>
        <w:softHyphen/>
        <w:t>тов опытно-экспериментальной работы;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 - </w:t>
      </w:r>
      <w:r w:rsidRPr="009B5B35">
        <w:rPr>
          <w:i/>
          <w:sz w:val="28"/>
          <w:szCs w:val="28"/>
        </w:rPr>
        <w:t>заключение,</w:t>
      </w:r>
      <w:r w:rsidRPr="009B5B35">
        <w:rPr>
          <w:sz w:val="28"/>
          <w:szCs w:val="28"/>
        </w:rPr>
        <w:t xml:space="preserve"> в котором содержатся выводы и рекоменда</w:t>
      </w:r>
      <w:r w:rsidRPr="009B5B35">
        <w:rPr>
          <w:sz w:val="28"/>
          <w:szCs w:val="28"/>
        </w:rPr>
        <w:softHyphen/>
        <w:t>ции относительно возможностей практического примене</w:t>
      </w:r>
      <w:r w:rsidRPr="009B5B35">
        <w:rPr>
          <w:sz w:val="28"/>
          <w:szCs w:val="28"/>
        </w:rPr>
        <w:softHyphen/>
        <w:t>ния полученных результатов;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  </w:t>
      </w:r>
      <w:r w:rsidRPr="009B5B35">
        <w:rPr>
          <w:i/>
          <w:sz w:val="28"/>
          <w:szCs w:val="28"/>
        </w:rPr>
        <w:t>список источников</w:t>
      </w:r>
      <w:r w:rsidRPr="009B5B35">
        <w:rPr>
          <w:sz w:val="28"/>
          <w:szCs w:val="28"/>
        </w:rPr>
        <w:t xml:space="preserve"> (не менее 20 источни</w:t>
      </w:r>
      <w:r w:rsidRPr="009B5B35">
        <w:rPr>
          <w:sz w:val="28"/>
          <w:szCs w:val="28"/>
        </w:rPr>
        <w:softHyphen/>
        <w:t>ков);</w:t>
      </w:r>
    </w:p>
    <w:p w:rsidR="00D047A1" w:rsidRPr="009B5B35" w:rsidRDefault="00D047A1" w:rsidP="00D047A1">
      <w:pPr>
        <w:ind w:firstLine="709"/>
        <w:jc w:val="both"/>
        <w:rPr>
          <w:i/>
          <w:sz w:val="28"/>
          <w:szCs w:val="28"/>
        </w:rPr>
      </w:pPr>
      <w:r w:rsidRPr="009B5B35">
        <w:rPr>
          <w:sz w:val="28"/>
          <w:szCs w:val="28"/>
        </w:rPr>
        <w:t xml:space="preserve">-   </w:t>
      </w:r>
      <w:r w:rsidRPr="009B5B35">
        <w:rPr>
          <w:i/>
          <w:sz w:val="28"/>
          <w:szCs w:val="28"/>
        </w:rPr>
        <w:t>приложение.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4.5</w:t>
      </w:r>
      <w:r w:rsidRPr="009B5B35">
        <w:rPr>
          <w:i/>
          <w:sz w:val="28"/>
          <w:szCs w:val="28"/>
        </w:rPr>
        <w:t xml:space="preserve">. </w:t>
      </w:r>
      <w:r w:rsidRPr="009B5B35">
        <w:rPr>
          <w:b/>
          <w:i/>
          <w:sz w:val="28"/>
          <w:szCs w:val="28"/>
        </w:rPr>
        <w:t>Выпускная квалификационная работа теоретического характера</w:t>
      </w:r>
      <w:r w:rsidRPr="009B5B35">
        <w:rPr>
          <w:sz w:val="28"/>
          <w:szCs w:val="28"/>
        </w:rPr>
        <w:t xml:space="preserve"> имеет следующую струк</w:t>
      </w:r>
      <w:r w:rsidRPr="009B5B35">
        <w:rPr>
          <w:sz w:val="28"/>
          <w:szCs w:val="28"/>
        </w:rPr>
        <w:softHyphen/>
        <w:t xml:space="preserve">туру:                       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Pr="009B5B35">
        <w:rPr>
          <w:i/>
          <w:sz w:val="28"/>
          <w:szCs w:val="28"/>
        </w:rPr>
        <w:t>введение,</w:t>
      </w:r>
      <w:r w:rsidRPr="009B5B35">
        <w:rPr>
          <w:sz w:val="28"/>
          <w:szCs w:val="28"/>
        </w:rPr>
        <w:t xml:space="preserve"> в котором раскрывается актуальность выбора темы, формулируются компоненты методологического ап</w:t>
      </w:r>
      <w:r w:rsidRPr="009B5B35">
        <w:rPr>
          <w:sz w:val="28"/>
          <w:szCs w:val="28"/>
        </w:rPr>
        <w:softHyphen/>
        <w:t>парата: проблема, объект, предмет, цели, задачи работы и др.;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lastRenderedPageBreak/>
        <w:t xml:space="preserve">- </w:t>
      </w:r>
      <w:r w:rsidRPr="009B5B35">
        <w:rPr>
          <w:i/>
          <w:sz w:val="28"/>
          <w:szCs w:val="28"/>
        </w:rPr>
        <w:t>теоретическая часть,</w:t>
      </w:r>
      <w:r w:rsidRPr="009B5B35">
        <w:rPr>
          <w:sz w:val="28"/>
          <w:szCs w:val="28"/>
        </w:rPr>
        <w:t xml:space="preserve"> в которой даны история вопроса, обоснование разрабатываемой проблемы в теории и прак</w:t>
      </w:r>
      <w:r w:rsidRPr="009B5B35">
        <w:rPr>
          <w:sz w:val="28"/>
          <w:szCs w:val="28"/>
        </w:rPr>
        <w:softHyphen/>
        <w:t>тике посредством глубокого сравнительного анализа лите</w:t>
      </w:r>
      <w:r w:rsidRPr="009B5B35">
        <w:rPr>
          <w:sz w:val="28"/>
          <w:szCs w:val="28"/>
        </w:rPr>
        <w:softHyphen/>
        <w:t>ратуры;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</w:t>
      </w:r>
      <w:r w:rsidRPr="009B5B35">
        <w:rPr>
          <w:i/>
          <w:sz w:val="28"/>
          <w:szCs w:val="28"/>
        </w:rPr>
        <w:t>заключение,</w:t>
      </w:r>
      <w:r w:rsidRPr="009B5B35">
        <w:rPr>
          <w:sz w:val="28"/>
          <w:szCs w:val="28"/>
        </w:rPr>
        <w:t xml:space="preserve"> в котором содержатся выводы и рекоменда</w:t>
      </w:r>
      <w:r w:rsidRPr="009B5B35">
        <w:rPr>
          <w:sz w:val="28"/>
          <w:szCs w:val="28"/>
        </w:rPr>
        <w:softHyphen/>
        <w:t>ции относительно возможностей использования материа</w:t>
      </w:r>
      <w:r w:rsidRPr="009B5B35">
        <w:rPr>
          <w:sz w:val="28"/>
          <w:szCs w:val="28"/>
        </w:rPr>
        <w:softHyphen/>
        <w:t>лов исследования;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-   </w:t>
      </w:r>
      <w:r w:rsidRPr="009B5B35">
        <w:rPr>
          <w:i/>
          <w:sz w:val="28"/>
          <w:szCs w:val="28"/>
        </w:rPr>
        <w:t>список источников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>(не менее 25 источни</w:t>
      </w:r>
      <w:r w:rsidRPr="009B5B35">
        <w:rPr>
          <w:sz w:val="28"/>
          <w:szCs w:val="28"/>
        </w:rPr>
        <w:softHyphen/>
        <w:t>ков);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i/>
          <w:sz w:val="28"/>
          <w:szCs w:val="28"/>
        </w:rPr>
      </w:pPr>
      <w:r w:rsidRPr="009B5B35">
        <w:rPr>
          <w:sz w:val="28"/>
          <w:szCs w:val="28"/>
        </w:rPr>
        <w:t xml:space="preserve">-   </w:t>
      </w:r>
      <w:r w:rsidRPr="009B5B35">
        <w:rPr>
          <w:i/>
          <w:sz w:val="28"/>
          <w:szCs w:val="28"/>
        </w:rPr>
        <w:t>приложение.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 xml:space="preserve">4.6. Содержанием </w:t>
      </w:r>
      <w:r w:rsidRPr="009B5B35">
        <w:rPr>
          <w:b/>
          <w:i/>
          <w:sz w:val="28"/>
          <w:szCs w:val="28"/>
        </w:rPr>
        <w:t>выпускной квалификационной работы проектного характера</w:t>
      </w:r>
      <w:r w:rsidRPr="009B5B35">
        <w:rPr>
          <w:sz w:val="28"/>
          <w:szCs w:val="28"/>
        </w:rPr>
        <w:t xml:space="preserve"> является раз</w:t>
      </w:r>
      <w:r w:rsidRPr="009B5B35">
        <w:rPr>
          <w:sz w:val="28"/>
          <w:szCs w:val="28"/>
        </w:rPr>
        <w:softHyphen/>
        <w:t>работка изделия или продукта творческой деятельности.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 xml:space="preserve">По структуре </w:t>
      </w:r>
      <w:proofErr w:type="gramStart"/>
      <w:r w:rsidRPr="009B5B35">
        <w:rPr>
          <w:sz w:val="28"/>
          <w:szCs w:val="28"/>
        </w:rPr>
        <w:t>данная</w:t>
      </w:r>
      <w:proofErr w:type="gramEnd"/>
      <w:r w:rsidRPr="009B5B35">
        <w:rPr>
          <w:sz w:val="28"/>
          <w:szCs w:val="28"/>
        </w:rPr>
        <w:t xml:space="preserve"> ВКР состоит из пояснительной записки, проектной части, аналитической части и списка источников.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i/>
          <w:sz w:val="28"/>
          <w:szCs w:val="28"/>
        </w:rPr>
        <w:t>В пояснительной записке</w:t>
      </w:r>
      <w:r w:rsidRPr="009B5B35">
        <w:rPr>
          <w:sz w:val="28"/>
          <w:szCs w:val="28"/>
        </w:rPr>
        <w:t xml:space="preserve"> дается теоретическое, а в необхо</w:t>
      </w:r>
      <w:r w:rsidRPr="009B5B35">
        <w:rPr>
          <w:sz w:val="28"/>
          <w:szCs w:val="28"/>
        </w:rPr>
        <w:softHyphen/>
        <w:t>димых случаях и расчетное обоснование создаваемых   продуктов творческой деятельности. Структура и содержание пояснительной записки определяются в зависимости от профи</w:t>
      </w:r>
      <w:r w:rsidRPr="009B5B35">
        <w:rPr>
          <w:sz w:val="28"/>
          <w:szCs w:val="28"/>
        </w:rPr>
        <w:softHyphen/>
        <w:t>ля специальности и темы ВКР. Объем пояснительной записки должен составлять не менее 15 страниц печатного текста.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i/>
          <w:sz w:val="28"/>
          <w:szCs w:val="28"/>
        </w:rPr>
        <w:t>В проектной части</w:t>
      </w:r>
      <w:r w:rsidRPr="009B5B35">
        <w:rPr>
          <w:sz w:val="28"/>
          <w:szCs w:val="28"/>
        </w:rPr>
        <w:t xml:space="preserve"> созданные изделия или продукты твор</w:t>
      </w:r>
      <w:r w:rsidRPr="009B5B35">
        <w:rPr>
          <w:sz w:val="28"/>
          <w:szCs w:val="28"/>
        </w:rPr>
        <w:softHyphen/>
        <w:t>ческой деятельности представляются в виде программ, моделей, сценариев, готовых изделий, ху</w:t>
      </w:r>
      <w:r w:rsidRPr="009B5B35">
        <w:rPr>
          <w:sz w:val="28"/>
          <w:szCs w:val="28"/>
        </w:rPr>
        <w:softHyphen/>
        <w:t>дожественных произведений, картин, чертежей, схем, графиков, диаграмм, серий наглядных пособии, компьютерных обучающих программ и презентаций и т. п. в соответствии с видами профессиональной деятельности и темой проекта.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i/>
          <w:sz w:val="28"/>
          <w:szCs w:val="28"/>
        </w:rPr>
        <w:t>Аналитическая часть</w:t>
      </w:r>
      <w:r w:rsidRPr="009B5B35">
        <w:rPr>
          <w:sz w:val="28"/>
          <w:szCs w:val="28"/>
        </w:rPr>
        <w:t xml:space="preserve"> представляет собой описание и анализ результатов апробации проекта.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</w:p>
    <w:p w:rsidR="00D047A1" w:rsidRPr="009B5B35" w:rsidRDefault="00D047A1" w:rsidP="00D047A1">
      <w:pPr>
        <w:pStyle w:val="31"/>
        <w:ind w:firstLine="709"/>
        <w:rPr>
          <w:sz w:val="28"/>
          <w:szCs w:val="28"/>
        </w:rPr>
      </w:pPr>
      <w:r w:rsidRPr="009B5B35">
        <w:rPr>
          <w:sz w:val="28"/>
          <w:szCs w:val="28"/>
        </w:rPr>
        <w:t>4.7. Выпускная квалификационная работа может быть ло</w:t>
      </w:r>
      <w:r w:rsidRPr="009B5B35">
        <w:rPr>
          <w:sz w:val="28"/>
          <w:szCs w:val="28"/>
        </w:rPr>
        <w:softHyphen/>
        <w:t>гическим продолжением курсовой работы, идеи и выводы кото</w:t>
      </w:r>
      <w:r w:rsidRPr="009B5B35">
        <w:rPr>
          <w:sz w:val="28"/>
          <w:szCs w:val="28"/>
        </w:rPr>
        <w:softHyphen/>
        <w:t>рой реализуются на более высоком теоретическом и практичес</w:t>
      </w:r>
      <w:r w:rsidRPr="009B5B35">
        <w:rPr>
          <w:sz w:val="28"/>
          <w:szCs w:val="28"/>
        </w:rPr>
        <w:softHyphen/>
        <w:t>ком уровне. Содержание курсовой работы может быть использовано в каче</w:t>
      </w:r>
      <w:r w:rsidRPr="009B5B35">
        <w:rPr>
          <w:sz w:val="28"/>
          <w:szCs w:val="28"/>
        </w:rPr>
        <w:softHyphen/>
        <w:t>стве составной части (раздела, главы) выпускной квалификаци</w:t>
      </w:r>
      <w:r w:rsidRPr="009B5B35">
        <w:rPr>
          <w:sz w:val="28"/>
          <w:szCs w:val="28"/>
        </w:rPr>
        <w:softHyphen/>
        <w:t>онной работы.</w:t>
      </w:r>
    </w:p>
    <w:p w:rsidR="00D047A1" w:rsidRPr="009B5B35" w:rsidRDefault="00D047A1" w:rsidP="00D047A1">
      <w:pPr>
        <w:ind w:firstLine="709"/>
        <w:rPr>
          <w:b/>
          <w:bCs/>
          <w:sz w:val="28"/>
          <w:szCs w:val="28"/>
        </w:rPr>
      </w:pPr>
    </w:p>
    <w:p w:rsidR="00D047A1" w:rsidRPr="009B5B35" w:rsidRDefault="00D047A1" w:rsidP="00D047A1">
      <w:pPr>
        <w:ind w:firstLine="709"/>
        <w:rPr>
          <w:b/>
          <w:bCs/>
          <w:sz w:val="28"/>
          <w:szCs w:val="28"/>
        </w:rPr>
      </w:pPr>
      <w:r w:rsidRPr="009B5B35">
        <w:rPr>
          <w:b/>
          <w:bCs/>
          <w:sz w:val="28"/>
          <w:szCs w:val="28"/>
        </w:rPr>
        <w:t xml:space="preserve">5. </w:t>
      </w:r>
      <w:r w:rsidR="00D31BA5" w:rsidRPr="009B5B35">
        <w:rPr>
          <w:b/>
          <w:bCs/>
          <w:sz w:val="28"/>
          <w:szCs w:val="28"/>
        </w:rPr>
        <w:t>ЗАЩИТА ВЫПУСКНЫХ КВАЛИФИКАЦИОННЫХ РАБОТ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5.1 Защита выпускных квалификационных работ проводит</w:t>
      </w:r>
      <w:r w:rsidRPr="009B5B35">
        <w:rPr>
          <w:sz w:val="28"/>
          <w:szCs w:val="28"/>
        </w:rPr>
        <w:softHyphen/>
        <w:t>ся на открытом заседании государственной экзаменационной ко</w:t>
      </w:r>
      <w:r w:rsidRPr="009B5B35">
        <w:rPr>
          <w:sz w:val="28"/>
          <w:szCs w:val="28"/>
        </w:rPr>
        <w:softHyphen/>
        <w:t>миссии.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5.2.  На защиту выпускной квалификационной работы от</w:t>
      </w:r>
      <w:r w:rsidRPr="009B5B35">
        <w:rPr>
          <w:sz w:val="28"/>
          <w:szCs w:val="28"/>
        </w:rPr>
        <w:softHyphen/>
        <w:t xml:space="preserve">водится до 1 академического часа на одного студента. Процедура защиты включает: 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доклад студента (не более 12 минут)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ознакомление с  отзывом и рецензией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вопросы членов комиссии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- ответы студента.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Может быть предусмотрено выступление руководителя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>выпускной квалификационной работы, а также рецензента,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>если</w:t>
      </w:r>
      <w:r w:rsidRPr="009B5B35">
        <w:rPr>
          <w:b/>
          <w:bCs/>
          <w:sz w:val="28"/>
          <w:szCs w:val="28"/>
        </w:rPr>
        <w:t xml:space="preserve"> </w:t>
      </w:r>
      <w:r w:rsidRPr="009B5B35">
        <w:rPr>
          <w:sz w:val="28"/>
          <w:szCs w:val="28"/>
        </w:rPr>
        <w:t>они присутствуют на заседании государственной аттестационной комиссии.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5.3. При определении итоговой оценки по результатам защиты выпуск</w:t>
      </w:r>
      <w:r w:rsidRPr="009B5B35">
        <w:rPr>
          <w:sz w:val="28"/>
          <w:szCs w:val="28"/>
        </w:rPr>
        <w:softHyphen/>
        <w:t>ной квалификационной работы учитываются: доклад выпускни</w:t>
      </w:r>
      <w:r w:rsidRPr="009B5B35">
        <w:rPr>
          <w:sz w:val="28"/>
          <w:szCs w:val="28"/>
        </w:rPr>
        <w:softHyphen/>
        <w:t xml:space="preserve">ка, оценка </w:t>
      </w:r>
      <w:r w:rsidRPr="009B5B35">
        <w:rPr>
          <w:sz w:val="28"/>
          <w:szCs w:val="28"/>
        </w:rPr>
        <w:lastRenderedPageBreak/>
        <w:t>рецензента, отзыв руководителя, ответы на вопросы. Оценка производится в соответствии с разработанными критериями (показателями).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5.4. Ход заседания государственной  экзаменационной комис</w:t>
      </w:r>
      <w:r w:rsidRPr="009B5B35">
        <w:rPr>
          <w:sz w:val="28"/>
          <w:szCs w:val="28"/>
        </w:rPr>
        <w:softHyphen/>
        <w:t>сии протоколируется. В протоколе фиксируются: итоговая оцен</w:t>
      </w:r>
      <w:r w:rsidRPr="009B5B35">
        <w:rPr>
          <w:sz w:val="28"/>
          <w:szCs w:val="28"/>
        </w:rPr>
        <w:softHyphen/>
        <w:t>ка выпускной квалификационной работы, вопросы и особые мнения членов комиссии.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Протоколы заседаний государственной  экзаменационной ко</w:t>
      </w:r>
      <w:r w:rsidRPr="009B5B35">
        <w:rPr>
          <w:sz w:val="28"/>
          <w:szCs w:val="28"/>
        </w:rPr>
        <w:softHyphen/>
        <w:t>миссии подписываются председателем, заместителем председа</w:t>
      </w:r>
      <w:r w:rsidRPr="009B5B35">
        <w:rPr>
          <w:sz w:val="28"/>
          <w:szCs w:val="28"/>
        </w:rPr>
        <w:softHyphen/>
        <w:t>теля, ответственным секретарем и членами комиссии.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5.5. Студенты, выполнившие выпускную квалификацион</w:t>
      </w:r>
      <w:r w:rsidRPr="009B5B35">
        <w:rPr>
          <w:sz w:val="28"/>
          <w:szCs w:val="28"/>
        </w:rPr>
        <w:softHyphen/>
        <w:t>ную работу, но получившие при защите оценку «неудовлетвори</w:t>
      </w:r>
      <w:r w:rsidRPr="009B5B35">
        <w:rPr>
          <w:sz w:val="28"/>
          <w:szCs w:val="28"/>
        </w:rPr>
        <w:softHyphen/>
        <w:t>тельно», имеют право на повторную защиту в соответствии с Положением о  проведении государственной итоговой аттестации по образовательным программам СПО».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В этом случае государственная  экзаменационная комиссия может признать целесообразным повторную защиту студентом той же темы выпускной квалификационной работы, либо выне</w:t>
      </w:r>
      <w:r w:rsidRPr="009B5B35">
        <w:rPr>
          <w:sz w:val="28"/>
          <w:szCs w:val="28"/>
        </w:rPr>
        <w:softHyphen/>
        <w:t>сти решение о закреплении за ним новой темы выпускной ква</w:t>
      </w:r>
      <w:r w:rsidRPr="009B5B35">
        <w:rPr>
          <w:sz w:val="28"/>
          <w:szCs w:val="28"/>
        </w:rPr>
        <w:softHyphen/>
        <w:t xml:space="preserve">лификационной работы и определить срок повторной защиты, но </w:t>
      </w:r>
      <w:r w:rsidRPr="009B5B35">
        <w:rPr>
          <w:b/>
          <w:sz w:val="28"/>
          <w:szCs w:val="28"/>
        </w:rPr>
        <w:t>не ранее, чем через  шесть месяцев</w:t>
      </w:r>
      <w:r w:rsidRPr="009B5B35">
        <w:rPr>
          <w:sz w:val="28"/>
          <w:szCs w:val="28"/>
        </w:rPr>
        <w:t>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b/>
          <w:bCs/>
          <w:sz w:val="28"/>
          <w:szCs w:val="28"/>
        </w:rPr>
      </w:pPr>
      <w:r w:rsidRPr="009B5B35">
        <w:rPr>
          <w:sz w:val="28"/>
          <w:szCs w:val="28"/>
        </w:rPr>
        <w:t>5.6.  Повторное прохождение государственной итоговой аттестации для одного лица назначается колледжем не более двух раз.</w:t>
      </w:r>
    </w:p>
    <w:p w:rsidR="00C51F4F" w:rsidRPr="009B5B35" w:rsidRDefault="00C51F4F" w:rsidP="00D047A1">
      <w:pPr>
        <w:ind w:firstLine="709"/>
        <w:rPr>
          <w:b/>
          <w:bCs/>
          <w:sz w:val="28"/>
          <w:szCs w:val="28"/>
        </w:rPr>
      </w:pPr>
    </w:p>
    <w:p w:rsidR="00D047A1" w:rsidRPr="009B5B35" w:rsidRDefault="00D047A1" w:rsidP="00D047A1">
      <w:pPr>
        <w:ind w:firstLine="709"/>
        <w:rPr>
          <w:b/>
          <w:bCs/>
          <w:sz w:val="28"/>
          <w:szCs w:val="28"/>
        </w:rPr>
      </w:pPr>
      <w:r w:rsidRPr="009B5B35">
        <w:rPr>
          <w:b/>
          <w:bCs/>
          <w:sz w:val="28"/>
          <w:szCs w:val="28"/>
        </w:rPr>
        <w:t xml:space="preserve">6. </w:t>
      </w:r>
      <w:r w:rsidR="00C51F4F" w:rsidRPr="009B5B35">
        <w:rPr>
          <w:b/>
          <w:bCs/>
          <w:sz w:val="28"/>
          <w:szCs w:val="28"/>
        </w:rPr>
        <w:t>ХРАНЕНИЕ ВЫПУСКНЫХ КВАЛИФИКАЦИОННЫХ РАБОТ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6.1. После защиты  выпускная квалификационная работа остается в образовательной организации в полном объеме для последующего использования в учеб</w:t>
      </w:r>
      <w:r w:rsidRPr="009B5B35">
        <w:rPr>
          <w:sz w:val="28"/>
          <w:szCs w:val="28"/>
        </w:rPr>
        <w:softHyphen/>
        <w:t>ном процессе.</w:t>
      </w:r>
    </w:p>
    <w:p w:rsidR="00D047A1" w:rsidRPr="009B5B35" w:rsidRDefault="00D047A1" w:rsidP="00D047A1">
      <w:pPr>
        <w:spacing w:line="220" w:lineRule="auto"/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6.2. Выполненные студентами выпускные квалификацион</w:t>
      </w:r>
      <w:r w:rsidRPr="009B5B35">
        <w:rPr>
          <w:sz w:val="28"/>
          <w:szCs w:val="28"/>
        </w:rPr>
        <w:softHyphen/>
        <w:t xml:space="preserve">ные работы хранятся в </w:t>
      </w:r>
      <w:r w:rsidR="00C51F4F" w:rsidRPr="009B5B35">
        <w:rPr>
          <w:sz w:val="28"/>
          <w:szCs w:val="28"/>
        </w:rPr>
        <w:t>колледже</w:t>
      </w:r>
      <w:r w:rsidRPr="009B5B35">
        <w:rPr>
          <w:sz w:val="28"/>
          <w:szCs w:val="28"/>
        </w:rPr>
        <w:t xml:space="preserve"> после их защиты не менее </w:t>
      </w:r>
      <w:r w:rsidR="00C51F4F" w:rsidRPr="009B5B35">
        <w:rPr>
          <w:sz w:val="28"/>
          <w:szCs w:val="28"/>
        </w:rPr>
        <w:t>пяти</w:t>
      </w:r>
      <w:r w:rsidRPr="009B5B35">
        <w:rPr>
          <w:sz w:val="28"/>
          <w:szCs w:val="28"/>
        </w:rPr>
        <w:t xml:space="preserve"> лет (возможно в электронном варианте на </w:t>
      </w:r>
      <w:r w:rsidRPr="009B5B35">
        <w:rPr>
          <w:sz w:val="28"/>
          <w:szCs w:val="28"/>
          <w:lang w:val="en-US"/>
        </w:rPr>
        <w:t>CD</w:t>
      </w:r>
      <w:r w:rsidRPr="009B5B35">
        <w:rPr>
          <w:sz w:val="28"/>
          <w:szCs w:val="28"/>
        </w:rPr>
        <w:t>-диске). По истечении указанного срока воп</w:t>
      </w:r>
      <w:r w:rsidRPr="009B5B35">
        <w:rPr>
          <w:sz w:val="28"/>
          <w:szCs w:val="28"/>
        </w:rPr>
        <w:softHyphen/>
        <w:t>рос о дальнейшем хранении выпускных квалификационных ра</w:t>
      </w:r>
      <w:r w:rsidRPr="009B5B35">
        <w:rPr>
          <w:sz w:val="28"/>
          <w:szCs w:val="28"/>
        </w:rPr>
        <w:softHyphen/>
        <w:t xml:space="preserve">бот решается организуемой по приказу </w:t>
      </w:r>
      <w:r w:rsidR="00C51F4F" w:rsidRPr="009B5B35">
        <w:rPr>
          <w:sz w:val="28"/>
          <w:szCs w:val="28"/>
        </w:rPr>
        <w:t>директора колледжа</w:t>
      </w:r>
      <w:r w:rsidRPr="009B5B35">
        <w:rPr>
          <w:sz w:val="28"/>
          <w:szCs w:val="28"/>
        </w:rPr>
        <w:t xml:space="preserve"> комиссией, которая представляет предло</w:t>
      </w:r>
      <w:r w:rsidRPr="009B5B35">
        <w:rPr>
          <w:sz w:val="28"/>
          <w:szCs w:val="28"/>
        </w:rPr>
        <w:softHyphen/>
        <w:t>жения о списании выпускных квалификационных работ.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6.3. Списание выпускных квалификационных работ оформ</w:t>
      </w:r>
      <w:r w:rsidRPr="009B5B35">
        <w:rPr>
          <w:sz w:val="28"/>
          <w:szCs w:val="28"/>
        </w:rPr>
        <w:softHyphen/>
        <w:t>ляется соответствующим актом.</w:t>
      </w:r>
    </w:p>
    <w:p w:rsidR="00D047A1" w:rsidRPr="009B5B35" w:rsidRDefault="00D047A1" w:rsidP="00D047A1">
      <w:pPr>
        <w:pStyle w:val="31"/>
        <w:ind w:firstLine="709"/>
        <w:rPr>
          <w:sz w:val="28"/>
          <w:szCs w:val="28"/>
        </w:rPr>
      </w:pPr>
      <w:r w:rsidRPr="009B5B35">
        <w:rPr>
          <w:sz w:val="28"/>
          <w:szCs w:val="28"/>
        </w:rPr>
        <w:t>6.4. Лучшие выпускные квалификационные работы, пред</w:t>
      </w:r>
      <w:r w:rsidRPr="009B5B35">
        <w:rPr>
          <w:sz w:val="28"/>
          <w:szCs w:val="28"/>
        </w:rPr>
        <w:softHyphen/>
        <w:t>ставляющие учебно-методическую ценность, могут быть исполь</w:t>
      </w:r>
      <w:r w:rsidRPr="009B5B35">
        <w:rPr>
          <w:sz w:val="28"/>
          <w:szCs w:val="28"/>
        </w:rPr>
        <w:softHyphen/>
        <w:t xml:space="preserve">зованы в качестве учебных пособий в кабинетах </w:t>
      </w:r>
      <w:r w:rsidR="00C51F4F" w:rsidRPr="009B5B35">
        <w:rPr>
          <w:sz w:val="28"/>
          <w:szCs w:val="28"/>
        </w:rPr>
        <w:t>колледжа</w:t>
      </w:r>
      <w:r w:rsidRPr="009B5B35">
        <w:rPr>
          <w:sz w:val="28"/>
          <w:szCs w:val="28"/>
        </w:rPr>
        <w:t>.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6.5. По запросу заинтересованных организаций, учреждений    директор колледжа имеет право разре</w:t>
      </w:r>
      <w:r w:rsidRPr="009B5B35">
        <w:rPr>
          <w:sz w:val="28"/>
          <w:szCs w:val="28"/>
        </w:rPr>
        <w:softHyphen/>
        <w:t xml:space="preserve">шить копирование выпускных квалификационных работ </w:t>
      </w:r>
      <w:r w:rsidR="00C51F4F" w:rsidRPr="009B5B35">
        <w:rPr>
          <w:sz w:val="28"/>
          <w:szCs w:val="28"/>
        </w:rPr>
        <w:t>выпускников</w:t>
      </w:r>
      <w:r w:rsidRPr="009B5B35">
        <w:rPr>
          <w:sz w:val="28"/>
          <w:szCs w:val="28"/>
        </w:rPr>
        <w:t xml:space="preserve">. </w:t>
      </w:r>
    </w:p>
    <w:p w:rsidR="00D047A1" w:rsidRPr="009B5B35" w:rsidRDefault="00D047A1" w:rsidP="00D047A1">
      <w:pPr>
        <w:ind w:firstLine="709"/>
        <w:jc w:val="both"/>
        <w:rPr>
          <w:sz w:val="28"/>
          <w:szCs w:val="28"/>
        </w:rPr>
      </w:pPr>
      <w:r w:rsidRPr="009B5B35">
        <w:rPr>
          <w:sz w:val="28"/>
          <w:szCs w:val="28"/>
        </w:rPr>
        <w:t>6.6. Изделия и продукты творческой деятельности по ре</w:t>
      </w:r>
      <w:r w:rsidRPr="009B5B35">
        <w:rPr>
          <w:sz w:val="28"/>
          <w:szCs w:val="28"/>
        </w:rPr>
        <w:softHyphen/>
        <w:t>шению государственной  экзаменационной комиссии могут не под</w:t>
      </w:r>
      <w:r w:rsidRPr="009B5B35">
        <w:rPr>
          <w:sz w:val="28"/>
          <w:szCs w:val="28"/>
        </w:rPr>
        <w:softHyphen/>
        <w:t>лежать хранению в течение  пяти лет. Они могут быть использо</w:t>
      </w:r>
      <w:r w:rsidRPr="009B5B35">
        <w:rPr>
          <w:sz w:val="28"/>
          <w:szCs w:val="28"/>
        </w:rPr>
        <w:softHyphen/>
        <w:t>ваны в качестве учебных пособий, реализованы через выставки-продажи и т. п.</w:t>
      </w:r>
    </w:p>
    <w:p w:rsidR="00D047A1" w:rsidRPr="009B5B35" w:rsidRDefault="00D047A1" w:rsidP="00D047A1">
      <w:pPr>
        <w:ind w:firstLine="709"/>
        <w:jc w:val="both"/>
      </w:pPr>
    </w:p>
    <w:p w:rsidR="00D047A1" w:rsidRPr="009B5B35" w:rsidRDefault="00D047A1" w:rsidP="00D047A1">
      <w:pPr>
        <w:ind w:firstLine="709"/>
      </w:pPr>
    </w:p>
    <w:p w:rsidR="0073288E" w:rsidRPr="009B5B35" w:rsidRDefault="0073288E" w:rsidP="00D047A1">
      <w:pPr>
        <w:ind w:firstLine="709"/>
      </w:pPr>
    </w:p>
    <w:sectPr w:rsidR="0073288E" w:rsidRPr="009B5B35" w:rsidSect="00D047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11C0"/>
    <w:multiLevelType w:val="hybridMultilevel"/>
    <w:tmpl w:val="59CE936E"/>
    <w:lvl w:ilvl="0" w:tplc="B156DA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C8"/>
    <w:rsid w:val="001060C8"/>
    <w:rsid w:val="00213620"/>
    <w:rsid w:val="00232622"/>
    <w:rsid w:val="004F388B"/>
    <w:rsid w:val="00605EC6"/>
    <w:rsid w:val="00692D29"/>
    <w:rsid w:val="0073288E"/>
    <w:rsid w:val="007E6362"/>
    <w:rsid w:val="009B5B35"/>
    <w:rsid w:val="00B90DB6"/>
    <w:rsid w:val="00C06BB2"/>
    <w:rsid w:val="00C51F4F"/>
    <w:rsid w:val="00CE4080"/>
    <w:rsid w:val="00D047A1"/>
    <w:rsid w:val="00D31BA5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47A1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04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047A1"/>
    <w:pPr>
      <w:widowControl w:val="0"/>
      <w:autoSpaceDE w:val="0"/>
      <w:autoSpaceDN w:val="0"/>
      <w:adjustRightInd w:val="0"/>
      <w:ind w:left="40" w:firstLine="34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04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047A1"/>
    <w:pPr>
      <w:widowControl w:val="0"/>
      <w:autoSpaceDE w:val="0"/>
      <w:autoSpaceDN w:val="0"/>
      <w:adjustRightInd w:val="0"/>
      <w:ind w:left="160"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4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047A1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047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04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47A1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04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047A1"/>
    <w:pPr>
      <w:widowControl w:val="0"/>
      <w:autoSpaceDE w:val="0"/>
      <w:autoSpaceDN w:val="0"/>
      <w:adjustRightInd w:val="0"/>
      <w:ind w:left="40" w:firstLine="34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04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047A1"/>
    <w:pPr>
      <w:widowControl w:val="0"/>
      <w:autoSpaceDE w:val="0"/>
      <w:autoSpaceDN w:val="0"/>
      <w:adjustRightInd w:val="0"/>
      <w:ind w:left="160"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4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047A1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047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04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7</cp:revision>
  <cp:lastPrinted>2018-06-07T22:00:00Z</cp:lastPrinted>
  <dcterms:created xsi:type="dcterms:W3CDTF">2018-06-07T08:44:00Z</dcterms:created>
  <dcterms:modified xsi:type="dcterms:W3CDTF">2018-06-07T22:52:00Z</dcterms:modified>
</cp:coreProperties>
</file>