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21" w:rsidRPr="00426B21" w:rsidRDefault="00573C31" w:rsidP="00426B21">
      <w:pPr>
        <w:pStyle w:val="a3"/>
        <w:shd w:val="clear" w:color="auto" w:fill="FFFFFF"/>
        <w:spacing w:before="0" w:beforeAutospacing="0" w:after="0" w:afterAutospacing="0"/>
        <w:jc w:val="both"/>
        <w:rPr>
          <w:color w:val="000000"/>
          <w:sz w:val="28"/>
          <w:szCs w:val="28"/>
        </w:rPr>
      </w:pPr>
      <w:bookmarkStart w:id="0" w:name="_GoBack"/>
      <w:r>
        <w:rPr>
          <w:noProof/>
          <w:color w:val="000000"/>
          <w:sz w:val="28"/>
          <w:szCs w:val="28"/>
        </w:rPr>
        <w:drawing>
          <wp:anchor distT="0" distB="0" distL="114300" distR="114300" simplePos="0" relativeHeight="251658240" behindDoc="1" locked="0" layoutInCell="1" allowOverlap="1">
            <wp:simplePos x="0" y="0"/>
            <wp:positionH relativeFrom="column">
              <wp:posOffset>-942340</wp:posOffset>
            </wp:positionH>
            <wp:positionV relativeFrom="paragraph">
              <wp:posOffset>-667385</wp:posOffset>
            </wp:positionV>
            <wp:extent cx="7367270" cy="10430510"/>
            <wp:effectExtent l="0" t="0" r="5080" b="8890"/>
            <wp:wrapThrough wrapText="bothSides">
              <wp:wrapPolygon edited="0">
                <wp:start x="0" y="0"/>
                <wp:lineTo x="0" y="21579"/>
                <wp:lineTo x="21559" y="21579"/>
                <wp:lineTo x="21559" y="0"/>
                <wp:lineTo x="0" y="0"/>
              </wp:wrapPolygon>
            </wp:wrapThrough>
            <wp:docPr id="2" name="Рисунок 2" descr="C:\Users\Admin\Desktop\на сайт декабрь 2018\16 декабря\12-12-2018_01-30-34\11-12-2018_08-08-24\Скан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 декабрь 2018\16 декабря\12-12-2018_01-30-34\11-12-2018_08-08-24\Скан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7270" cy="10430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B5C17" w:rsidRPr="00426B21" w:rsidRDefault="00BB5C17" w:rsidP="00426B21">
      <w:pPr>
        <w:pStyle w:val="a3"/>
        <w:shd w:val="clear" w:color="auto" w:fill="FFFFFF"/>
        <w:spacing w:before="0" w:beforeAutospacing="0" w:after="0" w:afterAutospacing="0"/>
        <w:jc w:val="both"/>
        <w:rPr>
          <w:color w:val="000000"/>
          <w:sz w:val="28"/>
          <w:szCs w:val="28"/>
        </w:rPr>
      </w:pPr>
      <w:proofErr w:type="gramStart"/>
      <w:r w:rsidRPr="00426B21">
        <w:rPr>
          <w:color w:val="000000"/>
          <w:sz w:val="28"/>
          <w:szCs w:val="28"/>
        </w:rPr>
        <w:lastRenderedPageBreak/>
        <w:t xml:space="preserve">Настоящее Положение о защите персональных (далее - Положение) данных в </w:t>
      </w:r>
      <w:r w:rsidR="004A358D">
        <w:rPr>
          <w:color w:val="000000"/>
          <w:sz w:val="28"/>
          <w:szCs w:val="28"/>
        </w:rPr>
        <w:t>к</w:t>
      </w:r>
      <w:r w:rsidRPr="00426B21">
        <w:rPr>
          <w:color w:val="000000"/>
          <w:sz w:val="28"/>
          <w:szCs w:val="28"/>
        </w:rPr>
        <w:t xml:space="preserve">раевом государственном автономном </w:t>
      </w:r>
      <w:r w:rsidR="004A358D">
        <w:rPr>
          <w:color w:val="000000"/>
          <w:sz w:val="28"/>
          <w:szCs w:val="28"/>
        </w:rPr>
        <w:t xml:space="preserve">профессиональном </w:t>
      </w:r>
      <w:r w:rsidRPr="00426B21">
        <w:rPr>
          <w:color w:val="000000"/>
          <w:sz w:val="28"/>
          <w:szCs w:val="28"/>
        </w:rPr>
        <w:t>образовательном учреждении «Дальнегорский индустриально-технологический колледж» (далее – КГА ПОУ «ДИТК») разработано с целью защиты информации, относящейся к личности и личной жизни работников и обучающихся (воспитанников) образовательных учреждений, в соответствии со статьей 24 Конституции Российской Федерации, Трудовым кодексом Российской Федерации и Федеральными законами от 27 июля 2006 года № 149-ФЗ</w:t>
      </w:r>
      <w:proofErr w:type="gramEnd"/>
      <w:r w:rsidRPr="00426B21">
        <w:rPr>
          <w:color w:val="000000"/>
          <w:sz w:val="28"/>
          <w:szCs w:val="28"/>
        </w:rPr>
        <w:t xml:space="preserve"> «Об информации, информационных технологиях и о защите информации», от 27 июля 2006 года № 152-ФЗ «О персональных данных».</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w:t>
      </w:r>
    </w:p>
    <w:p w:rsidR="00BB5C17" w:rsidRPr="00426B21" w:rsidRDefault="00426B21" w:rsidP="00E67CD0">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t>I</w:t>
      </w:r>
      <w:r w:rsidR="00BB5C17" w:rsidRPr="00426B21">
        <w:rPr>
          <w:b/>
          <w:bCs/>
          <w:color w:val="000000"/>
          <w:sz w:val="28"/>
          <w:szCs w:val="28"/>
        </w:rPr>
        <w:t xml:space="preserve">. </w:t>
      </w:r>
      <w:r>
        <w:rPr>
          <w:b/>
          <w:bCs/>
          <w:color w:val="000000"/>
          <w:sz w:val="28"/>
          <w:szCs w:val="28"/>
        </w:rPr>
        <w:t>ОБЩИЕ ПОЛОЖЕНИЯ</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1.1.</w:t>
      </w:r>
      <w:r w:rsidRPr="00426B21">
        <w:rPr>
          <w:color w:val="000000"/>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1.2.</w:t>
      </w:r>
      <w:r w:rsidRPr="00426B21">
        <w:rPr>
          <w:color w:val="000000"/>
          <w:sz w:val="28"/>
          <w:szCs w:val="28"/>
        </w:rPr>
        <w:t> Персональные данные работника КГА ПОУ «ДИТК» - информация, необходимая работодателю в связи с трудовыми отношениями и касающаяся конкретного работника.</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1.3.</w:t>
      </w:r>
      <w:r w:rsidRPr="00426B21">
        <w:rPr>
          <w:color w:val="000000"/>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xml:space="preserve">Информационная система КГА ПОУ «ДИТК» - информационная система, представляющая собой совокупность персональных данных, содержащихся в </w:t>
      </w:r>
      <w:r w:rsidRPr="00426B21">
        <w:rPr>
          <w:color w:val="000000"/>
          <w:sz w:val="28"/>
          <w:szCs w:val="28"/>
        </w:rPr>
        <w:lastRenderedPageBreak/>
        <w:t>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1.4.</w:t>
      </w:r>
      <w:r w:rsidRPr="00426B21">
        <w:rPr>
          <w:color w:val="000000"/>
          <w:sz w:val="28"/>
          <w:szCs w:val="28"/>
        </w:rPr>
        <w:t> К персональным данным работника КГА ПОУ «ДИТК»,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паспортные данные работника;</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ИНН;</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копия страхового свидетельства государственного пенсионного страхования;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копия документа воинского учета (для военнообязанных и лиц, подлежащих призыву на военную службу);</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о возрасте малолетних детей и месте их обучения;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о состоянии здоровья детей и других родственников (включая справки об инвалидности, о наличии хронических заболеваний);</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о состоянии здоровья (сведения об инвалидности, о беременности и т.п.);</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трудовой договор;</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заключение по данным психологического исследования (если такое имеется);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копии приказов о приеме, переводах, увольнении, повышении заработной платы, премировании, поощрениях и взысканиях;</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личная карточка по форме Т-2;</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заявления, объяснительные и служебные записки работника;</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о прохождении работником аттестации, повышения квалификации;</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w:t>
      </w:r>
      <w:r w:rsidRPr="00426B21">
        <w:rPr>
          <w:color w:val="000000"/>
          <w:sz w:val="28"/>
          <w:szCs w:val="28"/>
        </w:rPr>
        <w:lastRenderedPageBreak/>
        <w:t>заниматься педагогической деятельностью или занимать руководящие должности).</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1.5.</w:t>
      </w:r>
      <w:r w:rsidRPr="00426B21">
        <w:rPr>
          <w:color w:val="000000"/>
          <w:sz w:val="28"/>
          <w:szCs w:val="28"/>
        </w:rPr>
        <w:t> К персональным данным обучающихся КГА ПОУ «ДИТК», получаемыми КГА ПОУ «ДИТК» и подлежащим хранению в КГА ПОУ «ДИТК» в порядке, предусмотренном действующим законодательством и настоящим Положением, относятся следующие сведения, содержащиеся в информационной системе КГА ПОУ «ДИТК»:</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xml:space="preserve">– документы, удостоверяющие личность </w:t>
      </w:r>
      <w:proofErr w:type="gramStart"/>
      <w:r w:rsidRPr="00426B21">
        <w:rPr>
          <w:color w:val="000000"/>
          <w:sz w:val="28"/>
          <w:szCs w:val="28"/>
        </w:rPr>
        <w:t>обучающегося</w:t>
      </w:r>
      <w:proofErr w:type="gramEnd"/>
      <w:r w:rsidRPr="00426B21">
        <w:rPr>
          <w:color w:val="000000"/>
          <w:sz w:val="28"/>
          <w:szCs w:val="28"/>
        </w:rPr>
        <w:t xml:space="preserve"> (свидетельство о рождении или паспорт);</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о месте проживания;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о составе семьи;</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xml:space="preserve">– паспортные данные родителей (законных представителей) </w:t>
      </w:r>
      <w:proofErr w:type="gramStart"/>
      <w:r w:rsidRPr="00426B21">
        <w:rPr>
          <w:color w:val="000000"/>
          <w:sz w:val="28"/>
          <w:szCs w:val="28"/>
        </w:rPr>
        <w:t>обучающегося</w:t>
      </w:r>
      <w:proofErr w:type="gramEnd"/>
      <w:r w:rsidRPr="00426B21">
        <w:rPr>
          <w:color w:val="000000"/>
          <w:sz w:val="28"/>
          <w:szCs w:val="28"/>
        </w:rPr>
        <w:t>;</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xml:space="preserve">– иные документы, содержащие персональные данные (в том числе сведения, необходимые для предоставления </w:t>
      </w:r>
      <w:proofErr w:type="gramStart"/>
      <w:r w:rsidRPr="00426B21">
        <w:rPr>
          <w:color w:val="000000"/>
          <w:sz w:val="28"/>
          <w:szCs w:val="28"/>
        </w:rPr>
        <w:t>обучающемуся</w:t>
      </w:r>
      <w:proofErr w:type="gramEnd"/>
      <w:r w:rsidRPr="00426B21">
        <w:rPr>
          <w:color w:val="000000"/>
          <w:sz w:val="28"/>
          <w:szCs w:val="28"/>
        </w:rPr>
        <w:t xml:space="preserve"> (его родителям, законным представителям) гарантий и компенсаций, установленных действующим законодательством).</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w:t>
      </w:r>
    </w:p>
    <w:p w:rsidR="00BB5C17" w:rsidRPr="00426B21" w:rsidRDefault="00426B21" w:rsidP="00E67CD0">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t>II</w:t>
      </w:r>
      <w:r w:rsidR="00BB5C17" w:rsidRPr="00426B21">
        <w:rPr>
          <w:b/>
          <w:bCs/>
          <w:color w:val="000000"/>
          <w:sz w:val="28"/>
          <w:szCs w:val="28"/>
        </w:rPr>
        <w:t>. О</w:t>
      </w:r>
      <w:r>
        <w:rPr>
          <w:b/>
          <w:bCs/>
          <w:color w:val="000000"/>
          <w:sz w:val="28"/>
          <w:szCs w:val="28"/>
        </w:rPr>
        <w:t>СНОВНЫЕ УСЛОВИЯ</w:t>
      </w:r>
      <w:r w:rsidR="00BB5C17" w:rsidRPr="00426B21">
        <w:rPr>
          <w:b/>
          <w:bCs/>
          <w:color w:val="000000"/>
          <w:sz w:val="28"/>
          <w:szCs w:val="28"/>
        </w:rPr>
        <w:t xml:space="preserve"> </w:t>
      </w:r>
      <w:r>
        <w:rPr>
          <w:b/>
          <w:bCs/>
          <w:color w:val="000000"/>
          <w:sz w:val="28"/>
          <w:szCs w:val="28"/>
        </w:rPr>
        <w:t>ПРОВЕДЕНИЯ</w:t>
      </w:r>
      <w:r w:rsidR="00BB5C17" w:rsidRPr="00426B21">
        <w:rPr>
          <w:b/>
          <w:bCs/>
          <w:color w:val="000000"/>
          <w:sz w:val="28"/>
          <w:szCs w:val="28"/>
        </w:rPr>
        <w:t xml:space="preserve"> </w:t>
      </w:r>
      <w:r>
        <w:rPr>
          <w:b/>
          <w:bCs/>
          <w:color w:val="000000"/>
          <w:sz w:val="28"/>
          <w:szCs w:val="28"/>
        </w:rPr>
        <w:t>ОБРАБОТКИ</w:t>
      </w:r>
      <w:r w:rsidR="00BB5C17" w:rsidRPr="00426B21">
        <w:rPr>
          <w:b/>
          <w:bCs/>
          <w:color w:val="000000"/>
          <w:sz w:val="28"/>
          <w:szCs w:val="28"/>
        </w:rPr>
        <w:t xml:space="preserve"> </w:t>
      </w:r>
      <w:r>
        <w:rPr>
          <w:b/>
          <w:bCs/>
          <w:color w:val="000000"/>
          <w:sz w:val="28"/>
          <w:szCs w:val="28"/>
        </w:rPr>
        <w:t>ПЕРСОНАЛЬНЫХ ДАННЫХ</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2.1.</w:t>
      </w:r>
      <w:r w:rsidRPr="00426B21">
        <w:rPr>
          <w:color w:val="000000"/>
          <w:sz w:val="28"/>
          <w:szCs w:val="28"/>
        </w:rPr>
        <w:t>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«Об образовании» и иными федеральными законами.</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2.2.</w:t>
      </w:r>
      <w:r w:rsidRPr="00426B21">
        <w:rPr>
          <w:color w:val="000000"/>
          <w:sz w:val="28"/>
          <w:szCs w:val="28"/>
        </w:rPr>
        <w:t>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Обработка персональных данных работников и обучающихся КГА ПОУ «ДИТК»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2.3.</w:t>
      </w:r>
      <w:r w:rsidRPr="00426B21">
        <w:rPr>
          <w:color w:val="000000"/>
          <w:sz w:val="28"/>
          <w:szCs w:val="28"/>
        </w:rPr>
        <w:t> Все персональные данные работника КГА ПОУ «ДИТК» предоставляются работником, за исключением случаев, предусмотренных федеральным законом. Если персональные данные работника</w:t>
      </w:r>
      <w:r w:rsidR="004A358D">
        <w:rPr>
          <w:color w:val="000000"/>
          <w:sz w:val="28"/>
          <w:szCs w:val="28"/>
        </w:rPr>
        <w:t>,</w:t>
      </w:r>
      <w:r w:rsidRPr="00426B21">
        <w:rPr>
          <w:color w:val="000000"/>
          <w:sz w:val="28"/>
          <w:szCs w:val="28"/>
        </w:rPr>
        <w:t xml:space="preserve"> возможно</w:t>
      </w:r>
      <w:r w:rsidR="004A358D">
        <w:rPr>
          <w:color w:val="000000"/>
          <w:sz w:val="28"/>
          <w:szCs w:val="28"/>
        </w:rPr>
        <w:t>,</w:t>
      </w:r>
      <w:r w:rsidRPr="00426B21">
        <w:rPr>
          <w:color w:val="000000"/>
          <w:sz w:val="28"/>
          <w:szCs w:val="28"/>
        </w:rPr>
        <w:t xml:space="preserve"> получить только у третьей стороны, то работодатель обязан заранее уведомить об этом работника и получить его письменное согласие. </w:t>
      </w:r>
      <w:r w:rsidRPr="00426B21">
        <w:rPr>
          <w:color w:val="000000"/>
          <w:sz w:val="28"/>
          <w:szCs w:val="28"/>
        </w:rPr>
        <w:lastRenderedPageBreak/>
        <w:t>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2.4.</w:t>
      </w:r>
      <w:r w:rsidRPr="00426B21">
        <w:rPr>
          <w:color w:val="000000"/>
          <w:sz w:val="28"/>
          <w:szCs w:val="28"/>
        </w:rPr>
        <w:t> Работники и родители (законные представители) обучающегося должны быть проинформированы о целях обработки персональных данных.</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2.5.</w:t>
      </w:r>
      <w:r w:rsidRPr="00426B21">
        <w:rPr>
          <w:color w:val="000000"/>
          <w:sz w:val="28"/>
          <w:szCs w:val="28"/>
        </w:rPr>
        <w:t> </w:t>
      </w:r>
      <w:r w:rsidR="004A358D" w:rsidRPr="004A358D">
        <w:rPr>
          <w:color w:val="000000"/>
          <w:sz w:val="28"/>
          <w:szCs w:val="28"/>
        </w:rPr>
        <w:t xml:space="preserve">КГА ПОУ «ДИТК» </w:t>
      </w:r>
      <w:r w:rsidRPr="00426B21">
        <w:rPr>
          <w:color w:val="000000"/>
          <w:sz w:val="28"/>
          <w:szCs w:val="28"/>
        </w:rPr>
        <w:t>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(воспитанника).</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КГА ПОУ «ДИТК»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2.6.</w:t>
      </w:r>
      <w:r w:rsidRPr="00426B21">
        <w:rPr>
          <w:color w:val="000000"/>
          <w:sz w:val="28"/>
          <w:szCs w:val="28"/>
        </w:rPr>
        <w:t> КГА ПОУ «ДИТК»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работника только с его письменного согласия или на основании судебного решения.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обучающегося только с его письменного согласия (согласия родителей (законных представителей) малолетнего несовершеннолетнего обучающегося, воспитанника) или на основании судебного решения.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w:t>
      </w:r>
    </w:p>
    <w:p w:rsidR="00BB5C17" w:rsidRPr="00426B21" w:rsidRDefault="00426B21" w:rsidP="00E67CD0">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t>III</w:t>
      </w:r>
      <w:r w:rsidR="00BB5C17" w:rsidRPr="00426B21">
        <w:rPr>
          <w:b/>
          <w:bCs/>
          <w:color w:val="000000"/>
          <w:sz w:val="28"/>
          <w:szCs w:val="28"/>
        </w:rPr>
        <w:t>. Х</w:t>
      </w:r>
      <w:r>
        <w:rPr>
          <w:b/>
          <w:bCs/>
          <w:color w:val="000000"/>
          <w:sz w:val="28"/>
          <w:szCs w:val="28"/>
        </w:rPr>
        <w:t>РАНЕНИЕ</w:t>
      </w:r>
      <w:r w:rsidR="00BB5C17" w:rsidRPr="00426B21">
        <w:rPr>
          <w:b/>
          <w:bCs/>
          <w:color w:val="000000"/>
          <w:sz w:val="28"/>
          <w:szCs w:val="28"/>
        </w:rPr>
        <w:t xml:space="preserve"> </w:t>
      </w:r>
      <w:r>
        <w:rPr>
          <w:b/>
          <w:bCs/>
          <w:color w:val="000000"/>
          <w:sz w:val="28"/>
          <w:szCs w:val="28"/>
        </w:rPr>
        <w:t>И</w:t>
      </w:r>
      <w:r w:rsidR="00BB5C17" w:rsidRPr="00426B21">
        <w:rPr>
          <w:b/>
          <w:bCs/>
          <w:color w:val="000000"/>
          <w:sz w:val="28"/>
          <w:szCs w:val="28"/>
        </w:rPr>
        <w:t xml:space="preserve"> </w:t>
      </w:r>
      <w:r>
        <w:rPr>
          <w:b/>
          <w:bCs/>
          <w:color w:val="000000"/>
          <w:sz w:val="28"/>
          <w:szCs w:val="28"/>
        </w:rPr>
        <w:t>ИСПОЛЬЗОВАНИЕ</w:t>
      </w:r>
      <w:r w:rsidR="00BB5C17" w:rsidRPr="00426B21">
        <w:rPr>
          <w:b/>
          <w:bCs/>
          <w:color w:val="000000"/>
          <w:sz w:val="28"/>
          <w:szCs w:val="28"/>
        </w:rPr>
        <w:t xml:space="preserve"> </w:t>
      </w:r>
      <w:r>
        <w:rPr>
          <w:b/>
          <w:bCs/>
          <w:color w:val="000000"/>
          <w:sz w:val="28"/>
          <w:szCs w:val="28"/>
        </w:rPr>
        <w:t>ПЕРСОНАЛЬНЫХ</w:t>
      </w:r>
      <w:r w:rsidR="00BB5C17" w:rsidRPr="00426B21">
        <w:rPr>
          <w:b/>
          <w:bCs/>
          <w:color w:val="000000"/>
          <w:sz w:val="28"/>
          <w:szCs w:val="28"/>
        </w:rPr>
        <w:t xml:space="preserve"> </w:t>
      </w:r>
      <w:r>
        <w:rPr>
          <w:b/>
          <w:bCs/>
          <w:color w:val="000000"/>
          <w:sz w:val="28"/>
          <w:szCs w:val="28"/>
        </w:rPr>
        <w:t>ДАННЫХ</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3.1.</w:t>
      </w:r>
      <w:r w:rsidRPr="00426B21">
        <w:rPr>
          <w:color w:val="000000"/>
          <w:sz w:val="28"/>
          <w:szCs w:val="28"/>
        </w:rPr>
        <w:t> Персональные данные хранятся на бумажных и электронных носителях, в специально предназначенных для этого помещениях.</w:t>
      </w:r>
    </w:p>
    <w:p w:rsidR="00BB5C17" w:rsidRPr="00426B21" w:rsidRDefault="00BB5C17" w:rsidP="00E67CD0">
      <w:pPr>
        <w:pStyle w:val="a3"/>
        <w:shd w:val="clear" w:color="auto" w:fill="FFFFFF"/>
        <w:spacing w:before="0" w:beforeAutospacing="0" w:after="0" w:afterAutospacing="0"/>
        <w:ind w:firstLine="567"/>
        <w:jc w:val="both"/>
        <w:rPr>
          <w:color w:val="000000"/>
          <w:sz w:val="28"/>
          <w:szCs w:val="28"/>
        </w:rPr>
      </w:pPr>
      <w:r w:rsidRPr="00426B21">
        <w:rPr>
          <w:bCs/>
          <w:color w:val="000000"/>
          <w:sz w:val="28"/>
          <w:szCs w:val="28"/>
        </w:rPr>
        <w:t>3.2.</w:t>
      </w:r>
      <w:r w:rsidRPr="00426B21">
        <w:rPr>
          <w:color w:val="000000"/>
          <w:sz w:val="28"/>
          <w:szCs w:val="28"/>
        </w:rPr>
        <w:t> В процессе хранения персональных данных должны обеспечиваться:</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требования нормативных документов, устанавливающих правила хранения конфиденциальных сведений;</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B5C17" w:rsidRPr="00426B21" w:rsidRDefault="00BB5C17" w:rsidP="00E67CD0">
      <w:pPr>
        <w:pStyle w:val="a3"/>
        <w:shd w:val="clear" w:color="auto" w:fill="FFFFFF"/>
        <w:spacing w:before="0" w:beforeAutospacing="0" w:after="0" w:afterAutospacing="0"/>
        <w:ind w:firstLine="851"/>
        <w:jc w:val="both"/>
        <w:rPr>
          <w:color w:val="000000"/>
          <w:sz w:val="28"/>
          <w:szCs w:val="28"/>
        </w:rPr>
      </w:pPr>
      <w:r w:rsidRPr="00426B21">
        <w:rPr>
          <w:bCs/>
          <w:color w:val="000000"/>
          <w:sz w:val="28"/>
          <w:szCs w:val="28"/>
        </w:rPr>
        <w:t>3.3.</w:t>
      </w:r>
      <w:r w:rsidRPr="00426B21">
        <w:rPr>
          <w:color w:val="000000"/>
          <w:sz w:val="28"/>
          <w:szCs w:val="28"/>
        </w:rPr>
        <w:t xml:space="preserve"> Доступ к персональным данным работников </w:t>
      </w:r>
      <w:r w:rsidR="00AF1EA3">
        <w:rPr>
          <w:color w:val="000000"/>
          <w:sz w:val="28"/>
          <w:szCs w:val="28"/>
        </w:rPr>
        <w:t>КГА ПОУ «ДИТК»</w:t>
      </w:r>
      <w:r w:rsidRPr="00426B21">
        <w:rPr>
          <w:color w:val="000000"/>
          <w:sz w:val="28"/>
          <w:szCs w:val="28"/>
        </w:rPr>
        <w:t xml:space="preserve"> имеют:</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директор КГА ПОУ «ДИТК»;</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главный бухгалтер КГА ПОУ «ДИТК»;</w:t>
      </w:r>
    </w:p>
    <w:p w:rsidR="00BB5C17" w:rsidRPr="00426B21" w:rsidRDefault="004A358D" w:rsidP="00426B21">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B5C17" w:rsidRPr="00426B21">
        <w:rPr>
          <w:color w:val="000000"/>
          <w:sz w:val="28"/>
          <w:szCs w:val="28"/>
        </w:rPr>
        <w:t>руководители структурных подразделений - к персональным данным</w:t>
      </w:r>
      <w:r>
        <w:rPr>
          <w:color w:val="000000"/>
          <w:sz w:val="28"/>
          <w:szCs w:val="28"/>
        </w:rPr>
        <w:t xml:space="preserve"> </w:t>
      </w:r>
      <w:r w:rsidR="00BB5C17" w:rsidRPr="00426B21">
        <w:rPr>
          <w:color w:val="000000"/>
          <w:sz w:val="28"/>
          <w:szCs w:val="28"/>
        </w:rPr>
        <w:t>работников возглавляемых подразделений;</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секретарь директора;</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lastRenderedPageBreak/>
        <w:t>- иные работники, определяемые приказом руководителя КГА ПОУ «ДИТК», в пределах своей компетенции.</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rStyle w:val="a5"/>
          <w:b w:val="0"/>
          <w:i w:val="0"/>
          <w:color w:val="000000" w:themeColor="text1"/>
        </w:rPr>
        <w:t>3.4.</w:t>
      </w:r>
      <w:r w:rsidRPr="00E67CD0">
        <w:rPr>
          <w:color w:val="000000" w:themeColor="text1"/>
          <w:sz w:val="28"/>
          <w:szCs w:val="28"/>
        </w:rPr>
        <w:t> </w:t>
      </w:r>
      <w:r w:rsidRPr="00E67CD0">
        <w:rPr>
          <w:color w:val="000000"/>
          <w:sz w:val="28"/>
          <w:szCs w:val="28"/>
        </w:rPr>
        <w:t>Помимо лиц, указанных в п. 3.3. настоящего Положения, право доступа к</w:t>
      </w:r>
      <w:r w:rsidRPr="00426B21">
        <w:rPr>
          <w:color w:val="000000"/>
          <w:sz w:val="28"/>
          <w:szCs w:val="28"/>
        </w:rPr>
        <w:t xml:space="preserve"> персональным данным имеют только лица, уполномоченные действующим законодательством.</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3.5.</w:t>
      </w:r>
      <w:r w:rsidR="00E67CD0">
        <w:rPr>
          <w:b/>
          <w:bCs/>
          <w:color w:val="000000"/>
          <w:sz w:val="28"/>
          <w:szCs w:val="28"/>
        </w:rPr>
        <w:t xml:space="preserve"> </w:t>
      </w:r>
      <w:r w:rsidRPr="00426B21">
        <w:rPr>
          <w:color w:val="000000"/>
          <w:sz w:val="28"/>
          <w:szCs w:val="28"/>
        </w:rPr>
        <w:t>Лица, имеющие доступ к персональным данным обязаны использовать персональные данные лишь в целях, для которых они были предоставлены.</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3.6.</w:t>
      </w:r>
      <w:r w:rsidRPr="00426B21">
        <w:rPr>
          <w:color w:val="000000"/>
          <w:sz w:val="28"/>
          <w:szCs w:val="28"/>
        </w:rPr>
        <w:t> Ответственным за организацию и осуществление хранения персональных данных работников и обучающихся образовательного учреждения является специалист отдела кадров, в соответствии с приказом руководителя.</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3.7.</w:t>
      </w:r>
      <w:r w:rsidR="00E67CD0">
        <w:rPr>
          <w:b/>
          <w:bCs/>
          <w:color w:val="000000"/>
          <w:sz w:val="28"/>
          <w:szCs w:val="28"/>
        </w:rPr>
        <w:t xml:space="preserve"> </w:t>
      </w:r>
      <w:r w:rsidRPr="00426B21">
        <w:rPr>
          <w:color w:val="000000"/>
          <w:sz w:val="28"/>
          <w:szCs w:val="28"/>
        </w:rPr>
        <w:t>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3.8.</w:t>
      </w:r>
      <w:r w:rsidR="004A358D">
        <w:rPr>
          <w:bCs/>
          <w:color w:val="000000"/>
          <w:sz w:val="28"/>
          <w:szCs w:val="28"/>
        </w:rPr>
        <w:t xml:space="preserve"> </w:t>
      </w:r>
      <w:r w:rsidRPr="00426B21">
        <w:rPr>
          <w:color w:val="000000"/>
          <w:sz w:val="28"/>
          <w:szCs w:val="28"/>
        </w:rPr>
        <w:t>Персональные данные работников и обучающихся содержатся в информационной системе КГА ПОУ «ДИТК» на бумажных носителях и/или в электронном виде. Персональные данные на бумажных носителях формируются и хранятся в порядке, определенном номенклатурой дел ПОУ.</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w:t>
      </w:r>
    </w:p>
    <w:p w:rsidR="00BB5C17" w:rsidRPr="00426B21" w:rsidRDefault="00426B21" w:rsidP="004A358D">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t>IV</w:t>
      </w:r>
      <w:r w:rsidR="00BB5C17" w:rsidRPr="00426B21">
        <w:rPr>
          <w:b/>
          <w:bCs/>
          <w:color w:val="000000"/>
          <w:sz w:val="28"/>
          <w:szCs w:val="28"/>
        </w:rPr>
        <w:t>. П</w:t>
      </w:r>
      <w:r w:rsidR="00E67CD0">
        <w:rPr>
          <w:b/>
          <w:bCs/>
          <w:color w:val="000000"/>
          <w:sz w:val="28"/>
          <w:szCs w:val="28"/>
        </w:rPr>
        <w:t>ЕРЕДАЧА</w:t>
      </w:r>
      <w:r w:rsidR="00BB5C17" w:rsidRPr="00426B21">
        <w:rPr>
          <w:b/>
          <w:bCs/>
          <w:color w:val="000000"/>
          <w:sz w:val="28"/>
          <w:szCs w:val="28"/>
        </w:rPr>
        <w:t xml:space="preserve"> </w:t>
      </w:r>
      <w:r w:rsidR="00E67CD0">
        <w:rPr>
          <w:b/>
          <w:bCs/>
          <w:color w:val="000000"/>
          <w:sz w:val="28"/>
          <w:szCs w:val="28"/>
        </w:rPr>
        <w:t>ПЕРСОНАЛЬНЫХ</w:t>
      </w:r>
      <w:r w:rsidR="00BB5C17" w:rsidRPr="00426B21">
        <w:rPr>
          <w:b/>
          <w:bCs/>
          <w:color w:val="000000"/>
          <w:sz w:val="28"/>
          <w:szCs w:val="28"/>
        </w:rPr>
        <w:t xml:space="preserve"> </w:t>
      </w:r>
      <w:r w:rsidR="00E67CD0">
        <w:rPr>
          <w:b/>
          <w:bCs/>
          <w:color w:val="000000"/>
          <w:sz w:val="28"/>
          <w:szCs w:val="28"/>
        </w:rPr>
        <w:t>ДАННЫХ</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4.1.</w:t>
      </w:r>
      <w:r w:rsidRPr="00426B21">
        <w:rPr>
          <w:color w:val="000000"/>
          <w:sz w:val="28"/>
          <w:szCs w:val="28"/>
        </w:rPr>
        <w:t> При передаче персональных данных другим юридическим и физическим лицам КГА ПОУ «ДИТК»  должно соблюдать следующие требования:</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4.1.1.</w:t>
      </w:r>
      <w:r w:rsidRPr="00426B21">
        <w:rPr>
          <w:color w:val="000000"/>
          <w:sz w:val="28"/>
          <w:szCs w:val="28"/>
        </w:rPr>
        <w:t>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4.1.2.</w:t>
      </w:r>
      <w:r w:rsidRPr="00426B21">
        <w:rPr>
          <w:color w:val="000000"/>
          <w:sz w:val="28"/>
          <w:szCs w:val="28"/>
        </w:rPr>
        <w:t>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КГА ПОУ «ДИТК» должен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4.2.</w:t>
      </w:r>
      <w:r w:rsidR="004A358D">
        <w:rPr>
          <w:bCs/>
          <w:color w:val="000000"/>
          <w:sz w:val="28"/>
          <w:szCs w:val="28"/>
        </w:rPr>
        <w:t xml:space="preserve"> </w:t>
      </w:r>
      <w:r w:rsidRPr="00426B21">
        <w:rPr>
          <w:color w:val="000000"/>
          <w:sz w:val="28"/>
          <w:szCs w:val="28"/>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w:t>
      </w:r>
    </w:p>
    <w:p w:rsidR="00BB5C17" w:rsidRPr="00426B21" w:rsidRDefault="00426B21" w:rsidP="004A358D">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lastRenderedPageBreak/>
        <w:t>V</w:t>
      </w:r>
      <w:r w:rsidR="00BB5C17" w:rsidRPr="00426B21">
        <w:rPr>
          <w:b/>
          <w:bCs/>
          <w:color w:val="000000"/>
          <w:sz w:val="28"/>
          <w:szCs w:val="28"/>
        </w:rPr>
        <w:t>. П</w:t>
      </w:r>
      <w:r w:rsidR="00E67CD0">
        <w:rPr>
          <w:b/>
          <w:bCs/>
          <w:color w:val="000000"/>
          <w:sz w:val="28"/>
          <w:szCs w:val="28"/>
        </w:rPr>
        <w:t>РАВА</w:t>
      </w:r>
      <w:r w:rsidR="00BB5C17" w:rsidRPr="00426B21">
        <w:rPr>
          <w:b/>
          <w:bCs/>
          <w:color w:val="000000"/>
          <w:sz w:val="28"/>
          <w:szCs w:val="28"/>
        </w:rPr>
        <w:t xml:space="preserve"> </w:t>
      </w:r>
      <w:r w:rsidR="00E67CD0">
        <w:rPr>
          <w:b/>
          <w:bCs/>
          <w:color w:val="000000"/>
          <w:sz w:val="28"/>
          <w:szCs w:val="28"/>
        </w:rPr>
        <w:t>РАБОТНИКОВ</w:t>
      </w:r>
      <w:r w:rsidR="00BB5C17" w:rsidRPr="00426B21">
        <w:rPr>
          <w:b/>
          <w:bCs/>
          <w:color w:val="000000"/>
          <w:sz w:val="28"/>
          <w:szCs w:val="28"/>
        </w:rPr>
        <w:t xml:space="preserve">, </w:t>
      </w:r>
      <w:r w:rsidR="00E67CD0">
        <w:rPr>
          <w:b/>
          <w:bCs/>
          <w:color w:val="000000"/>
          <w:sz w:val="28"/>
          <w:szCs w:val="28"/>
        </w:rPr>
        <w:t>ОБУЧАЮЩИХСЯ</w:t>
      </w:r>
      <w:r w:rsidR="00BB5C17" w:rsidRPr="00426B21">
        <w:rPr>
          <w:b/>
          <w:bCs/>
          <w:color w:val="000000"/>
          <w:sz w:val="28"/>
          <w:szCs w:val="28"/>
        </w:rPr>
        <w:t xml:space="preserve"> </w:t>
      </w:r>
      <w:r w:rsidR="00E67CD0">
        <w:rPr>
          <w:b/>
          <w:bCs/>
          <w:color w:val="000000"/>
          <w:sz w:val="28"/>
          <w:szCs w:val="28"/>
        </w:rPr>
        <w:t>НА</w:t>
      </w:r>
      <w:r w:rsidR="00BB5C17" w:rsidRPr="00426B21">
        <w:rPr>
          <w:b/>
          <w:bCs/>
          <w:color w:val="000000"/>
          <w:sz w:val="28"/>
          <w:szCs w:val="28"/>
        </w:rPr>
        <w:t xml:space="preserve"> </w:t>
      </w:r>
      <w:r w:rsidR="00E67CD0">
        <w:rPr>
          <w:b/>
          <w:bCs/>
          <w:color w:val="000000"/>
          <w:sz w:val="28"/>
          <w:szCs w:val="28"/>
        </w:rPr>
        <w:t>ОБЕСПЕЧЕНИЕ</w:t>
      </w:r>
      <w:r w:rsidR="00BB5C17" w:rsidRPr="00426B21">
        <w:rPr>
          <w:b/>
          <w:bCs/>
          <w:color w:val="000000"/>
          <w:sz w:val="28"/>
          <w:szCs w:val="28"/>
        </w:rPr>
        <w:t xml:space="preserve"> </w:t>
      </w:r>
      <w:r w:rsidR="00E67CD0">
        <w:rPr>
          <w:b/>
          <w:bCs/>
          <w:color w:val="000000"/>
          <w:sz w:val="28"/>
          <w:szCs w:val="28"/>
        </w:rPr>
        <w:t>ЗАЩИТЫ</w:t>
      </w:r>
      <w:r w:rsidR="00BB5C17" w:rsidRPr="00426B21">
        <w:rPr>
          <w:b/>
          <w:bCs/>
          <w:color w:val="000000"/>
          <w:sz w:val="28"/>
          <w:szCs w:val="28"/>
        </w:rPr>
        <w:t xml:space="preserve"> </w:t>
      </w:r>
      <w:r w:rsidR="00E67CD0">
        <w:rPr>
          <w:b/>
          <w:bCs/>
          <w:color w:val="000000"/>
          <w:sz w:val="28"/>
          <w:szCs w:val="28"/>
        </w:rPr>
        <w:t>ПЕРСОНАЛЬНЫХ</w:t>
      </w:r>
      <w:r w:rsidR="00BB5C17" w:rsidRPr="00426B21">
        <w:rPr>
          <w:b/>
          <w:bCs/>
          <w:color w:val="000000"/>
          <w:sz w:val="28"/>
          <w:szCs w:val="28"/>
        </w:rPr>
        <w:t xml:space="preserve"> </w:t>
      </w:r>
      <w:r w:rsidR="00E67CD0">
        <w:rPr>
          <w:b/>
          <w:bCs/>
          <w:color w:val="000000"/>
          <w:sz w:val="28"/>
          <w:szCs w:val="28"/>
        </w:rPr>
        <w:t>ДАННЫХ</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5.1.</w:t>
      </w:r>
      <w:r w:rsidRPr="00426B21">
        <w:rPr>
          <w:color w:val="000000"/>
          <w:sz w:val="28"/>
          <w:szCs w:val="28"/>
        </w:rPr>
        <w:t> В целях обеспечения защиты персональных данных, хранящихся в образовательном учреждении, работники и обучающиеся (родители, законные представители) несовершеннолетнего обучающегося) КГА ПОУ «ДИТК», имеют право:</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5.1.1.</w:t>
      </w:r>
      <w:r w:rsidRPr="00426B21">
        <w:rPr>
          <w:color w:val="000000"/>
          <w:sz w:val="28"/>
          <w:szCs w:val="28"/>
        </w:rPr>
        <w:t> Получать полную информацию о своих персональных данных и их обработке.</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5.1.2.</w:t>
      </w:r>
      <w:r w:rsidRPr="00426B21">
        <w:rPr>
          <w:color w:val="000000"/>
          <w:sz w:val="28"/>
          <w:szCs w:val="28"/>
        </w:rPr>
        <w:t>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5.1.3.</w:t>
      </w:r>
      <w:r w:rsidRPr="00426B21">
        <w:rPr>
          <w:color w:val="000000"/>
          <w:sz w:val="28"/>
          <w:szCs w:val="28"/>
        </w:rPr>
        <w:t> </w:t>
      </w:r>
      <w:proofErr w:type="gramStart"/>
      <w:r w:rsidRPr="00426B21">
        <w:rPr>
          <w:color w:val="000000"/>
          <w:sz w:val="28"/>
          <w:szCs w:val="28"/>
        </w:rPr>
        <w:t>Требовать об исключении</w:t>
      </w:r>
      <w:proofErr w:type="gramEnd"/>
      <w:r w:rsidRPr="00426B21">
        <w:rPr>
          <w:color w:val="000000"/>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КГА ПОУ «ДИТК».</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При отказе руководителя КГА ПОУ «ДИТК»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КГА ПОУ «ДИТК»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5.1.4.</w:t>
      </w:r>
      <w:r w:rsidRPr="00426B21">
        <w:rPr>
          <w:color w:val="000000"/>
          <w:sz w:val="28"/>
          <w:szCs w:val="28"/>
        </w:rPr>
        <w:t> </w:t>
      </w:r>
      <w:proofErr w:type="gramStart"/>
      <w:r w:rsidRPr="00426B21">
        <w:rPr>
          <w:color w:val="000000"/>
          <w:sz w:val="28"/>
          <w:szCs w:val="28"/>
        </w:rPr>
        <w:t>Требовать об извещении</w:t>
      </w:r>
      <w:proofErr w:type="gramEnd"/>
      <w:r w:rsidRPr="00426B21">
        <w:rPr>
          <w:color w:val="000000"/>
          <w:sz w:val="28"/>
          <w:szCs w:val="28"/>
        </w:rPr>
        <w:t xml:space="preserve"> КГА ПОУ «ДИТК»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5.1.5.</w:t>
      </w:r>
      <w:r w:rsidRPr="00426B21">
        <w:rPr>
          <w:color w:val="000000"/>
          <w:sz w:val="28"/>
          <w:szCs w:val="28"/>
        </w:rPr>
        <w:t> Обжаловать в суде любые неправомерные действия или бездействия КГА ПОУ «ДИТК» при обработке и защите его персональных данных.</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w:t>
      </w:r>
    </w:p>
    <w:p w:rsidR="00BB5C17" w:rsidRPr="00426B21" w:rsidRDefault="00426B21" w:rsidP="004A358D">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t>VI</w:t>
      </w:r>
      <w:r w:rsidR="00BB5C17" w:rsidRPr="00426B21">
        <w:rPr>
          <w:b/>
          <w:bCs/>
          <w:color w:val="000000"/>
          <w:sz w:val="28"/>
          <w:szCs w:val="28"/>
        </w:rPr>
        <w:t xml:space="preserve">. </w:t>
      </w:r>
      <w:r w:rsidR="00E67CD0">
        <w:rPr>
          <w:b/>
          <w:bCs/>
          <w:color w:val="000000"/>
          <w:sz w:val="28"/>
          <w:szCs w:val="28"/>
        </w:rPr>
        <w:t>ОБЯЗАННОСТИ</w:t>
      </w:r>
      <w:r w:rsidR="00BB5C17" w:rsidRPr="00426B21">
        <w:rPr>
          <w:b/>
          <w:bCs/>
          <w:color w:val="000000"/>
          <w:sz w:val="28"/>
          <w:szCs w:val="28"/>
        </w:rPr>
        <w:t xml:space="preserve"> </w:t>
      </w:r>
      <w:r w:rsidR="00E67CD0">
        <w:rPr>
          <w:b/>
          <w:bCs/>
          <w:color w:val="000000"/>
          <w:sz w:val="28"/>
          <w:szCs w:val="28"/>
        </w:rPr>
        <w:t>СУБЪЕКТА</w:t>
      </w:r>
      <w:r w:rsidR="00BB5C17" w:rsidRPr="00426B21">
        <w:rPr>
          <w:b/>
          <w:bCs/>
          <w:color w:val="000000"/>
          <w:sz w:val="28"/>
          <w:szCs w:val="28"/>
        </w:rPr>
        <w:t xml:space="preserve"> </w:t>
      </w:r>
      <w:r w:rsidR="00E67CD0">
        <w:rPr>
          <w:b/>
          <w:bCs/>
          <w:color w:val="000000"/>
          <w:sz w:val="28"/>
          <w:szCs w:val="28"/>
        </w:rPr>
        <w:t>ПЕРСОНАЛЬНЫХ</w:t>
      </w:r>
      <w:r w:rsidR="00BB5C17" w:rsidRPr="00426B21">
        <w:rPr>
          <w:b/>
          <w:bCs/>
          <w:color w:val="000000"/>
          <w:sz w:val="28"/>
          <w:szCs w:val="28"/>
        </w:rPr>
        <w:t xml:space="preserve"> </w:t>
      </w:r>
      <w:r w:rsidR="00E67CD0">
        <w:rPr>
          <w:b/>
          <w:bCs/>
          <w:color w:val="000000"/>
          <w:sz w:val="28"/>
          <w:szCs w:val="28"/>
        </w:rPr>
        <w:t>ДАННЫХ</w:t>
      </w:r>
      <w:r w:rsidR="00BB5C17" w:rsidRPr="00426B21">
        <w:rPr>
          <w:b/>
          <w:bCs/>
          <w:color w:val="000000"/>
          <w:sz w:val="28"/>
          <w:szCs w:val="28"/>
        </w:rPr>
        <w:br/>
      </w:r>
      <w:r w:rsidR="00E67CD0">
        <w:rPr>
          <w:b/>
          <w:bCs/>
          <w:color w:val="000000"/>
          <w:sz w:val="28"/>
          <w:szCs w:val="28"/>
        </w:rPr>
        <w:t>ПО ОБЕСПЕЧЕНИЮ</w:t>
      </w:r>
      <w:r w:rsidR="00BB5C17" w:rsidRPr="00426B21">
        <w:rPr>
          <w:b/>
          <w:bCs/>
          <w:color w:val="000000"/>
          <w:sz w:val="28"/>
          <w:szCs w:val="28"/>
        </w:rPr>
        <w:t xml:space="preserve"> </w:t>
      </w:r>
      <w:r w:rsidR="00E67CD0">
        <w:rPr>
          <w:b/>
          <w:bCs/>
          <w:color w:val="000000"/>
          <w:sz w:val="28"/>
          <w:szCs w:val="28"/>
        </w:rPr>
        <w:t>ДОСТОВЕРНОСТИ</w:t>
      </w:r>
      <w:r w:rsidR="00BB5C17" w:rsidRPr="00426B21">
        <w:rPr>
          <w:b/>
          <w:bCs/>
          <w:color w:val="000000"/>
          <w:sz w:val="28"/>
          <w:szCs w:val="28"/>
        </w:rPr>
        <w:t xml:space="preserve"> </w:t>
      </w:r>
      <w:r w:rsidR="00E67CD0">
        <w:rPr>
          <w:b/>
          <w:bCs/>
          <w:color w:val="000000"/>
          <w:sz w:val="28"/>
          <w:szCs w:val="28"/>
        </w:rPr>
        <w:t>ЕГО</w:t>
      </w:r>
      <w:r w:rsidR="00BB5C17" w:rsidRPr="00426B21">
        <w:rPr>
          <w:b/>
          <w:bCs/>
          <w:color w:val="000000"/>
          <w:sz w:val="28"/>
          <w:szCs w:val="28"/>
        </w:rPr>
        <w:t xml:space="preserve"> </w:t>
      </w:r>
      <w:r w:rsidR="00E67CD0">
        <w:rPr>
          <w:b/>
          <w:bCs/>
          <w:color w:val="000000"/>
          <w:sz w:val="28"/>
          <w:szCs w:val="28"/>
        </w:rPr>
        <w:t>ПЕРСОНАЛЬНЫХ</w:t>
      </w:r>
      <w:r w:rsidR="00BB5C17" w:rsidRPr="00426B21">
        <w:rPr>
          <w:b/>
          <w:bCs/>
          <w:color w:val="000000"/>
          <w:sz w:val="28"/>
          <w:szCs w:val="28"/>
        </w:rPr>
        <w:t xml:space="preserve"> </w:t>
      </w:r>
      <w:r w:rsidR="00E67CD0">
        <w:rPr>
          <w:b/>
          <w:bCs/>
          <w:color w:val="000000"/>
          <w:sz w:val="28"/>
          <w:szCs w:val="28"/>
        </w:rPr>
        <w:t>ДАННЫХ</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6.1.</w:t>
      </w:r>
      <w:r w:rsidRPr="00426B21">
        <w:rPr>
          <w:color w:val="000000"/>
          <w:sz w:val="28"/>
          <w:szCs w:val="28"/>
        </w:rPr>
        <w:t> В целях обеспечения достоверности персональных данных работники обязаны:</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6.1.1.</w:t>
      </w:r>
      <w:r w:rsidRPr="00426B21">
        <w:rPr>
          <w:color w:val="000000"/>
          <w:sz w:val="28"/>
          <w:szCs w:val="28"/>
        </w:rPr>
        <w:t xml:space="preserve"> При приеме на работу в КГА ПОУ «ДИТК» представлять уполномоченным работникам КГА ПОУ «ДИТК» достоверные сведения о </w:t>
      </w:r>
      <w:r w:rsidRPr="00426B21">
        <w:rPr>
          <w:color w:val="000000"/>
          <w:sz w:val="28"/>
          <w:szCs w:val="28"/>
        </w:rPr>
        <w:lastRenderedPageBreak/>
        <w:t>себе в порядке и объеме, предусмотренном законодательством Российской Федерации.</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6.1.2.</w:t>
      </w:r>
      <w:r w:rsidRPr="00426B21">
        <w:rPr>
          <w:color w:val="000000"/>
          <w:sz w:val="28"/>
          <w:szCs w:val="28"/>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426B21">
        <w:rPr>
          <w:color w:val="000000"/>
          <w:sz w:val="28"/>
          <w:szCs w:val="28"/>
        </w:rPr>
        <w:t>с даты</w:t>
      </w:r>
      <w:proofErr w:type="gramEnd"/>
      <w:r w:rsidRPr="00426B21">
        <w:rPr>
          <w:color w:val="000000"/>
          <w:sz w:val="28"/>
          <w:szCs w:val="28"/>
        </w:rPr>
        <w:t xml:space="preserve"> их изменений.</w:t>
      </w:r>
    </w:p>
    <w:p w:rsidR="004A358D" w:rsidRDefault="004A358D" w:rsidP="00426B21">
      <w:pPr>
        <w:pStyle w:val="a3"/>
        <w:shd w:val="clear" w:color="auto" w:fill="FFFFFF"/>
        <w:spacing w:before="0" w:beforeAutospacing="0" w:after="0" w:afterAutospacing="0"/>
        <w:jc w:val="both"/>
        <w:rPr>
          <w:b/>
          <w:bCs/>
          <w:color w:val="000000"/>
          <w:sz w:val="28"/>
          <w:szCs w:val="28"/>
        </w:rPr>
      </w:pPr>
    </w:p>
    <w:p w:rsidR="00BB5C17" w:rsidRPr="00426B21" w:rsidRDefault="00426B21" w:rsidP="004A358D">
      <w:pPr>
        <w:pStyle w:val="a3"/>
        <w:shd w:val="clear" w:color="auto" w:fill="FFFFFF"/>
        <w:spacing w:before="0" w:beforeAutospacing="0" w:after="0" w:afterAutospacing="0"/>
        <w:ind w:firstLine="851"/>
        <w:jc w:val="both"/>
        <w:rPr>
          <w:color w:val="000000"/>
          <w:sz w:val="28"/>
          <w:szCs w:val="28"/>
        </w:rPr>
      </w:pPr>
      <w:r>
        <w:rPr>
          <w:b/>
          <w:bCs/>
          <w:color w:val="000000"/>
          <w:sz w:val="28"/>
          <w:szCs w:val="28"/>
          <w:lang w:val="en-US"/>
        </w:rPr>
        <w:t>VII</w:t>
      </w:r>
      <w:r w:rsidR="00BB5C17" w:rsidRPr="00426B21">
        <w:rPr>
          <w:b/>
          <w:bCs/>
          <w:color w:val="000000"/>
          <w:sz w:val="28"/>
          <w:szCs w:val="28"/>
        </w:rPr>
        <w:t>. О</w:t>
      </w:r>
      <w:r w:rsidR="00E67CD0">
        <w:rPr>
          <w:b/>
          <w:bCs/>
          <w:color w:val="000000"/>
          <w:sz w:val="28"/>
          <w:szCs w:val="28"/>
        </w:rPr>
        <w:t>ТВЕТСТВЕННОСТЬ</w:t>
      </w:r>
      <w:r w:rsidR="00BB5C17" w:rsidRPr="00426B21">
        <w:rPr>
          <w:b/>
          <w:bCs/>
          <w:color w:val="000000"/>
          <w:sz w:val="28"/>
          <w:szCs w:val="28"/>
        </w:rPr>
        <w:t xml:space="preserve"> </w:t>
      </w:r>
      <w:r w:rsidR="00E67CD0">
        <w:rPr>
          <w:b/>
          <w:bCs/>
          <w:color w:val="000000"/>
          <w:sz w:val="28"/>
          <w:szCs w:val="28"/>
        </w:rPr>
        <w:t>ЗА</w:t>
      </w:r>
      <w:r w:rsidR="00BB5C17" w:rsidRPr="00426B21">
        <w:rPr>
          <w:b/>
          <w:bCs/>
          <w:color w:val="000000"/>
          <w:sz w:val="28"/>
          <w:szCs w:val="28"/>
        </w:rPr>
        <w:t xml:space="preserve"> </w:t>
      </w:r>
      <w:r w:rsidR="00E67CD0">
        <w:rPr>
          <w:b/>
          <w:bCs/>
          <w:color w:val="000000"/>
          <w:sz w:val="28"/>
          <w:szCs w:val="28"/>
        </w:rPr>
        <w:t>НАРУШЕНИЕ</w:t>
      </w:r>
      <w:r w:rsidR="00BB5C17" w:rsidRPr="00426B21">
        <w:rPr>
          <w:b/>
          <w:bCs/>
          <w:color w:val="000000"/>
          <w:sz w:val="28"/>
          <w:szCs w:val="28"/>
        </w:rPr>
        <w:t xml:space="preserve"> </w:t>
      </w:r>
      <w:r w:rsidR="00E67CD0">
        <w:rPr>
          <w:b/>
          <w:bCs/>
          <w:color w:val="000000"/>
          <w:sz w:val="28"/>
          <w:szCs w:val="28"/>
        </w:rPr>
        <w:t>НАСТОЯЩЕГО</w:t>
      </w:r>
      <w:r w:rsidR="00BB5C17" w:rsidRPr="00426B21">
        <w:rPr>
          <w:b/>
          <w:bCs/>
          <w:color w:val="000000"/>
          <w:sz w:val="28"/>
          <w:szCs w:val="28"/>
        </w:rPr>
        <w:t xml:space="preserve"> </w:t>
      </w:r>
      <w:r w:rsidR="00E67CD0">
        <w:rPr>
          <w:b/>
          <w:bCs/>
          <w:color w:val="000000"/>
          <w:sz w:val="28"/>
          <w:szCs w:val="28"/>
        </w:rPr>
        <w:t>ПОЛОЖЕНИЯ</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7.1.</w:t>
      </w:r>
      <w:r w:rsidRPr="00426B21">
        <w:rPr>
          <w:color w:val="000000"/>
          <w:sz w:val="28"/>
          <w:szCs w:val="28"/>
        </w:rPr>
        <w:t>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7.2.</w:t>
      </w:r>
      <w:r w:rsidR="00AF1EA3">
        <w:rPr>
          <w:bCs/>
          <w:color w:val="000000"/>
          <w:sz w:val="28"/>
          <w:szCs w:val="28"/>
        </w:rPr>
        <w:t xml:space="preserve"> </w:t>
      </w:r>
      <w:r w:rsidRPr="00426B21">
        <w:rPr>
          <w:color w:val="000000"/>
          <w:sz w:val="28"/>
          <w:szCs w:val="28"/>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7.3.</w:t>
      </w:r>
      <w:r w:rsidR="00AF1EA3">
        <w:rPr>
          <w:bCs/>
          <w:color w:val="000000"/>
          <w:sz w:val="28"/>
          <w:szCs w:val="28"/>
        </w:rPr>
        <w:t xml:space="preserve"> </w:t>
      </w:r>
      <w:r w:rsidRPr="00426B21">
        <w:rPr>
          <w:color w:val="000000"/>
          <w:sz w:val="28"/>
          <w:szCs w:val="28"/>
        </w:rPr>
        <w:t>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E67CD0">
        <w:rPr>
          <w:bCs/>
          <w:color w:val="000000"/>
          <w:sz w:val="28"/>
          <w:szCs w:val="28"/>
        </w:rPr>
        <w:t>7.4.</w:t>
      </w:r>
      <w:r w:rsidRPr="00426B21">
        <w:rPr>
          <w:color w:val="000000"/>
          <w:sz w:val="28"/>
          <w:szCs w:val="28"/>
        </w:rPr>
        <w:t> КГА ПОУ «ДИТК»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относящихся к субъектам персональных данных, которых связывают с оператором трудовые отношения (работникам);</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xml:space="preserve">– </w:t>
      </w:r>
      <w:proofErr w:type="gramStart"/>
      <w:r w:rsidRPr="00426B21">
        <w:rPr>
          <w:color w:val="000000"/>
          <w:sz w:val="28"/>
          <w:szCs w:val="28"/>
        </w:rPr>
        <w:t>являющихся</w:t>
      </w:r>
      <w:proofErr w:type="gramEnd"/>
      <w:r w:rsidRPr="00426B21">
        <w:rPr>
          <w:color w:val="000000"/>
          <w:sz w:val="28"/>
          <w:szCs w:val="28"/>
        </w:rPr>
        <w:t xml:space="preserve"> общедоступными персональными данными;</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включающих в себя только фамилии, имена и отчества субъектов персональных данных;</w:t>
      </w:r>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BB5C17" w:rsidRPr="00426B21" w:rsidRDefault="00BB5C17" w:rsidP="00426B21">
      <w:pPr>
        <w:pStyle w:val="a3"/>
        <w:shd w:val="clear" w:color="auto" w:fill="FFFFFF"/>
        <w:spacing w:before="0" w:beforeAutospacing="0" w:after="0" w:afterAutospacing="0"/>
        <w:jc w:val="both"/>
        <w:rPr>
          <w:color w:val="000000"/>
          <w:sz w:val="28"/>
          <w:szCs w:val="28"/>
        </w:rPr>
      </w:pPr>
      <w:proofErr w:type="gramStart"/>
      <w:r w:rsidRPr="00426B21">
        <w:rPr>
          <w:color w:val="000000"/>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B5C17" w:rsidRPr="00426B21" w:rsidRDefault="00BB5C17" w:rsidP="00426B21">
      <w:pPr>
        <w:pStyle w:val="a3"/>
        <w:shd w:val="clear" w:color="auto" w:fill="FFFFFF"/>
        <w:spacing w:before="0" w:beforeAutospacing="0" w:after="0" w:afterAutospacing="0"/>
        <w:jc w:val="both"/>
        <w:rPr>
          <w:color w:val="000000"/>
          <w:sz w:val="28"/>
          <w:szCs w:val="28"/>
        </w:rPr>
      </w:pPr>
      <w:r w:rsidRPr="00426B21">
        <w:rPr>
          <w:color w:val="000000"/>
          <w:sz w:val="28"/>
          <w:szCs w:val="28"/>
        </w:rPr>
        <w:lastRenderedPageBreak/>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B5C17" w:rsidRPr="00426B21" w:rsidRDefault="00BB5C17" w:rsidP="004A358D">
      <w:pPr>
        <w:pStyle w:val="a3"/>
        <w:shd w:val="clear" w:color="auto" w:fill="FFFFFF"/>
        <w:spacing w:before="0" w:beforeAutospacing="0" w:after="0" w:afterAutospacing="0"/>
        <w:ind w:firstLine="851"/>
        <w:jc w:val="both"/>
        <w:rPr>
          <w:color w:val="000000"/>
          <w:sz w:val="28"/>
          <w:szCs w:val="28"/>
        </w:rPr>
      </w:pPr>
      <w:r w:rsidRPr="00426B21">
        <w:rPr>
          <w:color w:val="000000"/>
          <w:sz w:val="28"/>
          <w:szCs w:val="28"/>
        </w:rPr>
        <w:t>Во всех остальных случаях оператор (руководитель КГА ПОУ «ДИТК»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160A8E" w:rsidRPr="00426B21" w:rsidRDefault="00160A8E" w:rsidP="00426B21">
      <w:pPr>
        <w:spacing w:after="0"/>
        <w:jc w:val="both"/>
        <w:rPr>
          <w:rFonts w:ascii="Times New Roman" w:hAnsi="Times New Roman" w:cs="Times New Roman"/>
          <w:sz w:val="28"/>
          <w:szCs w:val="28"/>
        </w:rPr>
      </w:pPr>
    </w:p>
    <w:sectPr w:rsidR="00160A8E" w:rsidRPr="0042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17"/>
    <w:rsid w:val="00160A8E"/>
    <w:rsid w:val="00426B21"/>
    <w:rsid w:val="004A358D"/>
    <w:rsid w:val="00573C31"/>
    <w:rsid w:val="00707D1E"/>
    <w:rsid w:val="00AF1EA3"/>
    <w:rsid w:val="00B1783A"/>
    <w:rsid w:val="00BB5C17"/>
    <w:rsid w:val="00E241AF"/>
    <w:rsid w:val="00E67CD0"/>
    <w:rsid w:val="00E90D12"/>
    <w:rsid w:val="00EA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C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Intense Quote"/>
    <w:basedOn w:val="a"/>
    <w:next w:val="a"/>
    <w:link w:val="a5"/>
    <w:uiPriority w:val="30"/>
    <w:qFormat/>
    <w:rsid w:val="00E67CD0"/>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E67CD0"/>
    <w:rPr>
      <w:b/>
      <w:bCs/>
      <w:i/>
      <w:iCs/>
      <w:color w:val="4F81BD" w:themeColor="accent1"/>
    </w:rPr>
  </w:style>
  <w:style w:type="table" w:styleId="a6">
    <w:name w:val="Table Grid"/>
    <w:basedOn w:val="a1"/>
    <w:uiPriority w:val="59"/>
    <w:rsid w:val="00B1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07D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C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Intense Quote"/>
    <w:basedOn w:val="a"/>
    <w:next w:val="a"/>
    <w:link w:val="a5"/>
    <w:uiPriority w:val="30"/>
    <w:qFormat/>
    <w:rsid w:val="00E67CD0"/>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E67CD0"/>
    <w:rPr>
      <w:b/>
      <w:bCs/>
      <w:i/>
      <w:iCs/>
      <w:color w:val="4F81BD" w:themeColor="accent1"/>
    </w:rPr>
  </w:style>
  <w:style w:type="table" w:styleId="a6">
    <w:name w:val="Table Grid"/>
    <w:basedOn w:val="a1"/>
    <w:uiPriority w:val="59"/>
    <w:rsid w:val="00B1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07D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Microsoft</cp:lastModifiedBy>
  <cp:revision>9</cp:revision>
  <cp:lastPrinted>2018-12-06T01:47:00Z</cp:lastPrinted>
  <dcterms:created xsi:type="dcterms:W3CDTF">2018-12-05T00:21:00Z</dcterms:created>
  <dcterms:modified xsi:type="dcterms:W3CDTF">2018-12-16T02:20:00Z</dcterms:modified>
</cp:coreProperties>
</file>