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0B" w:rsidRPr="00976DA5" w:rsidRDefault="00976DA5" w:rsidP="00976DA5">
      <w:pPr>
        <w:ind w:firstLine="709"/>
        <w:jc w:val="center"/>
        <w:rPr>
          <w:rFonts w:ascii="Times New Roman" w:eastAsia="Times New Roman" w:hAnsi="Times New Roman" w:cs="Times New Roman"/>
          <w:b/>
          <w:sz w:val="40"/>
          <w:szCs w:val="40"/>
          <w:lang w:val="en-US"/>
        </w:rPr>
      </w:pPr>
      <w:r>
        <w:rPr>
          <w:rFonts w:ascii="Times New Roman" w:eastAsia="Times New Roman" w:hAnsi="Times New Roman" w:cs="Times New Roman"/>
          <w:b/>
          <w:noProof/>
          <w:sz w:val="40"/>
          <w:szCs w:val="40"/>
          <w:lang w:bidi="ar-SA"/>
        </w:rPr>
        <w:drawing>
          <wp:anchor distT="0" distB="0" distL="114300" distR="114300" simplePos="0" relativeHeight="251658240" behindDoc="1" locked="0" layoutInCell="1" allowOverlap="1" wp14:anchorId="140AC067" wp14:editId="7B83F519">
            <wp:simplePos x="0" y="0"/>
            <wp:positionH relativeFrom="column">
              <wp:posOffset>-1070610</wp:posOffset>
            </wp:positionH>
            <wp:positionV relativeFrom="paragraph">
              <wp:posOffset>-531495</wp:posOffset>
            </wp:positionV>
            <wp:extent cx="7459980" cy="10316210"/>
            <wp:effectExtent l="0" t="0" r="0" b="0"/>
            <wp:wrapThrough wrapText="bothSides">
              <wp:wrapPolygon edited="0">
                <wp:start x="0" y="0"/>
                <wp:lineTo x="0" y="21579"/>
                <wp:lineTo x="21567" y="21579"/>
                <wp:lineTo x="21567" y="0"/>
                <wp:lineTo x="0" y="0"/>
              </wp:wrapPolygon>
            </wp:wrapThrough>
            <wp:docPr id="1" name="Рисунок 1" descr="C:\Users\Admin\Desktop\СПИСКИ ПОСТУПИВШИХ 2019\16 09\16-09-2019_04-08-40\Ск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ПИСКИ ПОСТУПИВШИХ 2019\16 09\16-09-2019_04-08-40\Скан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9980" cy="103162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934683" w:rsidRPr="005E7906" w:rsidRDefault="00934683" w:rsidP="005E7906">
      <w:pPr>
        <w:pStyle w:val="2"/>
        <w:shd w:val="clear" w:color="auto" w:fill="auto"/>
        <w:tabs>
          <w:tab w:val="left" w:pos="993"/>
        </w:tabs>
        <w:spacing w:line="360" w:lineRule="auto"/>
        <w:ind w:firstLine="709"/>
        <w:rPr>
          <w:b/>
          <w:color w:val="auto"/>
          <w:sz w:val="28"/>
          <w:szCs w:val="28"/>
        </w:rPr>
      </w:pPr>
      <w:r w:rsidRPr="005E7906">
        <w:rPr>
          <w:b/>
          <w:color w:val="auto"/>
          <w:sz w:val="28"/>
          <w:szCs w:val="28"/>
        </w:rPr>
        <w:lastRenderedPageBreak/>
        <w:t>1</w:t>
      </w:r>
      <w:r w:rsidR="001C6E0B" w:rsidRPr="005E7906">
        <w:rPr>
          <w:b/>
          <w:color w:val="auto"/>
          <w:sz w:val="28"/>
          <w:szCs w:val="28"/>
        </w:rPr>
        <w:t>. ОБЩИЕ ПОЛОЖЕНИЯ</w:t>
      </w:r>
    </w:p>
    <w:p w:rsidR="00934683" w:rsidRPr="005E7906" w:rsidRDefault="00934683"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1.1.</w:t>
      </w:r>
      <w:r w:rsidR="00A168BF" w:rsidRPr="005E7906">
        <w:rPr>
          <w:color w:val="auto"/>
          <w:sz w:val="28"/>
          <w:szCs w:val="28"/>
        </w:rPr>
        <w:t xml:space="preserve"> </w:t>
      </w:r>
      <w:proofErr w:type="gramStart"/>
      <w:r w:rsidR="001C6E0B" w:rsidRPr="005E7906">
        <w:rPr>
          <w:color w:val="auto"/>
          <w:sz w:val="28"/>
          <w:szCs w:val="28"/>
        </w:rPr>
        <w:t>П</w:t>
      </w:r>
      <w:r w:rsidR="00A168BF" w:rsidRPr="005E7906">
        <w:rPr>
          <w:color w:val="auto"/>
          <w:sz w:val="28"/>
          <w:szCs w:val="28"/>
        </w:rPr>
        <w:t xml:space="preserve">оложение о нормах профессиональной этики педагогических работников (далее - Положение) </w:t>
      </w:r>
      <w:r w:rsidR="001C6E0B" w:rsidRPr="005E7906">
        <w:rPr>
          <w:color w:val="auto"/>
          <w:sz w:val="28"/>
          <w:szCs w:val="28"/>
        </w:rPr>
        <w:t xml:space="preserve">краевого государственного автономного профессионального образовательного учреждения «Дальнегорский индустриально-технологический колледж» (далее – колледж) </w:t>
      </w:r>
      <w:r w:rsidR="00A168BF" w:rsidRPr="005E7906">
        <w:rPr>
          <w:color w:val="auto"/>
          <w:sz w:val="28"/>
          <w:szCs w:val="28"/>
        </w:rPr>
        <w:t>разработано на основании положений Конституции Российской Федерации, Трудового кодекса Российской Федерации, Федерального закона от 29 декабря 2012 г. № 273-ФЭ «Об образовании в Российской Федерации» и Федерального закона от 29 декабря 2010 г. № 436-ФЭ «О защите детей от информации, причиняющей вред</w:t>
      </w:r>
      <w:proofErr w:type="gramEnd"/>
      <w:r w:rsidR="00A168BF" w:rsidRPr="005E7906">
        <w:rPr>
          <w:color w:val="auto"/>
          <w:sz w:val="28"/>
          <w:szCs w:val="28"/>
        </w:rPr>
        <w:t xml:space="preserve"> их здоровью и развитию».</w:t>
      </w:r>
    </w:p>
    <w:p w:rsidR="00934683" w:rsidRPr="005E7906" w:rsidRDefault="00934683"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1.2.</w:t>
      </w:r>
      <w:r w:rsidR="00A168BF" w:rsidRPr="005E7906">
        <w:rPr>
          <w:color w:val="auto"/>
          <w:sz w:val="28"/>
          <w:szCs w:val="28"/>
        </w:rPr>
        <w:t xml:space="preserve">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w:t>
      </w:r>
      <w:r w:rsidRPr="005E7906">
        <w:rPr>
          <w:color w:val="auto"/>
          <w:sz w:val="28"/>
          <w:szCs w:val="28"/>
        </w:rPr>
        <w:t xml:space="preserve"> колледжа</w:t>
      </w:r>
      <w:r w:rsidR="00A168BF" w:rsidRPr="005E7906">
        <w:rPr>
          <w:color w:val="auto"/>
          <w:sz w:val="28"/>
          <w:szCs w:val="28"/>
        </w:rPr>
        <w:t>,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934683" w:rsidRPr="005E7906" w:rsidRDefault="00934683" w:rsidP="005E7906">
      <w:pPr>
        <w:pStyle w:val="2"/>
        <w:shd w:val="clear" w:color="auto" w:fill="auto"/>
        <w:tabs>
          <w:tab w:val="left" w:pos="993"/>
        </w:tabs>
        <w:spacing w:line="360" w:lineRule="auto"/>
        <w:ind w:firstLine="709"/>
        <w:jc w:val="both"/>
        <w:rPr>
          <w:color w:val="auto"/>
          <w:sz w:val="28"/>
          <w:szCs w:val="28"/>
        </w:rPr>
      </w:pPr>
    </w:p>
    <w:p w:rsidR="00934683" w:rsidRPr="005E7906" w:rsidRDefault="00934683" w:rsidP="005E7906">
      <w:pPr>
        <w:pStyle w:val="2"/>
        <w:shd w:val="clear" w:color="auto" w:fill="auto"/>
        <w:tabs>
          <w:tab w:val="left" w:pos="993"/>
        </w:tabs>
        <w:spacing w:line="360" w:lineRule="auto"/>
        <w:ind w:firstLine="709"/>
        <w:jc w:val="both"/>
        <w:rPr>
          <w:b/>
          <w:color w:val="auto"/>
        </w:rPr>
      </w:pPr>
      <w:r w:rsidRPr="005E7906">
        <w:rPr>
          <w:b/>
          <w:color w:val="auto"/>
        </w:rPr>
        <w:t>2. НОРМЫ ПРОФЕССИОНАЛЬНОЙ ЭТИКИ ПЕДАГОГИЧЕСКИХ РАБОТНИКОВ</w:t>
      </w:r>
    </w:p>
    <w:p w:rsidR="00E17AB1" w:rsidRPr="005E7906" w:rsidRDefault="00934683"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2.1.</w:t>
      </w:r>
      <w:r w:rsidR="00A168BF" w:rsidRPr="005E7906">
        <w:rPr>
          <w:color w:val="auto"/>
          <w:sz w:val="28"/>
          <w:szCs w:val="28"/>
        </w:rPr>
        <w:t xml:space="preserve"> Педагогические работники, сознавая ответственность перед государством, обществом и гражданами, призваны:</w:t>
      </w:r>
    </w:p>
    <w:p w:rsidR="00E17AB1"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а) уважать честь и достоинство обучающихся и других участников образовательных отношений;</w:t>
      </w:r>
    </w:p>
    <w:p w:rsidR="00E17AB1"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17AB1"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E17AB1"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lastRenderedPageBreak/>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5E7906">
        <w:rPr>
          <w:color w:val="auto"/>
          <w:sz w:val="28"/>
          <w:szCs w:val="28"/>
        </w:rPr>
        <w:t>обучающимися</w:t>
      </w:r>
      <w:proofErr w:type="gramEnd"/>
      <w:r w:rsidRPr="005E7906">
        <w:rPr>
          <w:color w:val="auto"/>
          <w:sz w:val="28"/>
          <w:szCs w:val="28"/>
        </w:rPr>
        <w:t>;</w:t>
      </w:r>
    </w:p>
    <w:p w:rsidR="00E17AB1"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7AB1"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е) придерживаться внешнего вида, соответствующего задачам реализуемой образовательной программы;</w:t>
      </w:r>
    </w:p>
    <w:p w:rsidR="00E17AB1"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 xml:space="preserve">ж) воздерживаться от размещения в </w:t>
      </w:r>
      <w:proofErr w:type="spellStart"/>
      <w:r w:rsidRPr="005E7906">
        <w:rPr>
          <w:color w:val="auto"/>
          <w:sz w:val="28"/>
          <w:szCs w:val="28"/>
        </w:rPr>
        <w:t>информационно</w:t>
      </w:r>
      <w:r w:rsidRPr="005E7906">
        <w:rPr>
          <w:color w:val="auto"/>
          <w:sz w:val="28"/>
          <w:szCs w:val="28"/>
        </w:rPr>
        <w:softHyphen/>
        <w:t>телекоммуникационной</w:t>
      </w:r>
      <w:proofErr w:type="spellEnd"/>
      <w:r w:rsidRPr="005E7906">
        <w:rPr>
          <w:color w:val="auto"/>
          <w:sz w:val="28"/>
          <w:szCs w:val="28"/>
        </w:rPr>
        <w:t xml:space="preserve"> сети «Интернет», в местах, доступных для детей, информации, причиняющий вред здоровью и (или) развитию детей;</w:t>
      </w:r>
    </w:p>
    <w:p w:rsidR="00934683"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934683" w:rsidRPr="005E7906" w:rsidRDefault="00934683" w:rsidP="005E7906">
      <w:pPr>
        <w:pStyle w:val="2"/>
        <w:shd w:val="clear" w:color="auto" w:fill="auto"/>
        <w:tabs>
          <w:tab w:val="left" w:pos="993"/>
        </w:tabs>
        <w:spacing w:line="360" w:lineRule="auto"/>
        <w:ind w:firstLine="709"/>
        <w:jc w:val="both"/>
        <w:rPr>
          <w:color w:val="auto"/>
          <w:sz w:val="28"/>
          <w:szCs w:val="28"/>
        </w:rPr>
      </w:pPr>
    </w:p>
    <w:p w:rsidR="00934683" w:rsidRPr="005E7906" w:rsidRDefault="00934683" w:rsidP="005E7906">
      <w:pPr>
        <w:pStyle w:val="2"/>
        <w:shd w:val="clear" w:color="auto" w:fill="auto"/>
        <w:tabs>
          <w:tab w:val="left" w:pos="993"/>
        </w:tabs>
        <w:spacing w:line="360" w:lineRule="auto"/>
        <w:ind w:firstLine="709"/>
        <w:jc w:val="both"/>
        <w:rPr>
          <w:b/>
          <w:color w:val="auto"/>
        </w:rPr>
      </w:pPr>
      <w:r w:rsidRPr="005E7906">
        <w:rPr>
          <w:b/>
          <w:color w:val="auto"/>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934683" w:rsidRPr="005E7906" w:rsidRDefault="00934683"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3.1.</w:t>
      </w:r>
      <w:r w:rsidR="00A168BF" w:rsidRPr="005E7906">
        <w:rPr>
          <w:color w:val="auto"/>
          <w:sz w:val="28"/>
          <w:szCs w:val="28"/>
        </w:rPr>
        <w:t xml:space="preserve">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17AB1" w:rsidRPr="005E7906" w:rsidRDefault="00934683"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3.2.</w:t>
      </w:r>
      <w:r w:rsidR="00A168BF" w:rsidRPr="005E7906">
        <w:rPr>
          <w:color w:val="auto"/>
          <w:sz w:val="28"/>
          <w:szCs w:val="28"/>
        </w:rPr>
        <w:t xml:space="preserve"> Случаи нарушения норм профессиональной этики педагогических работников, установленных разделом </w:t>
      </w:r>
      <w:r w:rsidRPr="005E7906">
        <w:rPr>
          <w:color w:val="auto"/>
          <w:sz w:val="28"/>
          <w:szCs w:val="28"/>
        </w:rPr>
        <w:t>2</w:t>
      </w:r>
      <w:r w:rsidR="00A168BF" w:rsidRPr="005E7906">
        <w:rPr>
          <w:color w:val="auto"/>
          <w:sz w:val="28"/>
          <w:szCs w:val="28"/>
        </w:rPr>
        <w:t xml:space="preserve"> настоящего Положения, </w:t>
      </w:r>
      <w:r w:rsidR="00A168BF" w:rsidRPr="005E7906">
        <w:rPr>
          <w:color w:val="auto"/>
          <w:sz w:val="28"/>
          <w:szCs w:val="28"/>
        </w:rPr>
        <w:lastRenderedPageBreak/>
        <w:t xml:space="preserve">рассматриваются комиссией по урегулированию споров между участниками образовательных отношений, создаваемой в </w:t>
      </w:r>
      <w:r w:rsidR="005E7906" w:rsidRPr="005E7906">
        <w:rPr>
          <w:color w:val="auto"/>
          <w:sz w:val="28"/>
          <w:szCs w:val="28"/>
        </w:rPr>
        <w:t>колледже</w:t>
      </w:r>
      <w:r w:rsidR="00A168BF" w:rsidRPr="005E7906">
        <w:rPr>
          <w:color w:val="auto"/>
          <w:sz w:val="28"/>
          <w:szCs w:val="28"/>
        </w:rPr>
        <w:t>, осуществляюще</w:t>
      </w:r>
      <w:r w:rsidR="005E7906" w:rsidRPr="005E7906">
        <w:rPr>
          <w:color w:val="auto"/>
          <w:sz w:val="28"/>
          <w:szCs w:val="28"/>
        </w:rPr>
        <w:t>м</w:t>
      </w:r>
      <w:r w:rsidR="00A168BF" w:rsidRPr="005E7906">
        <w:rPr>
          <w:color w:val="auto"/>
          <w:sz w:val="28"/>
          <w:szCs w:val="28"/>
        </w:rPr>
        <w:t xml:space="preserve"> образовательную деятельность, в соответствии с частью 2 статьи 45 Федерального закона от 29 декабря 2012 г. № 27Э-ФЗ «Об образовании в Российской Федерации».</w:t>
      </w:r>
    </w:p>
    <w:p w:rsidR="005E7906" w:rsidRPr="005E7906" w:rsidRDefault="00A168BF"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5E7906" w:rsidRPr="005E7906" w:rsidRDefault="005E7906"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 xml:space="preserve">3.3. </w:t>
      </w:r>
      <w:r w:rsidR="00A168BF" w:rsidRPr="005E7906">
        <w:rPr>
          <w:color w:val="auto"/>
          <w:sz w:val="28"/>
          <w:szCs w:val="28"/>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E7906" w:rsidRPr="005E7906" w:rsidRDefault="005E7906"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3.4.</w:t>
      </w:r>
      <w:r w:rsidR="00A168BF" w:rsidRPr="005E7906">
        <w:rPr>
          <w:color w:val="auto"/>
          <w:sz w:val="28"/>
          <w:szCs w:val="28"/>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профсоюзной организации</w:t>
      </w:r>
      <w:r w:rsidRPr="005E7906">
        <w:rPr>
          <w:color w:val="auto"/>
          <w:sz w:val="28"/>
          <w:szCs w:val="28"/>
        </w:rPr>
        <w:t xml:space="preserve"> колледжа.</w:t>
      </w:r>
    </w:p>
    <w:p w:rsidR="00E17AB1" w:rsidRPr="005E7906" w:rsidRDefault="005E7906" w:rsidP="005E7906">
      <w:pPr>
        <w:pStyle w:val="2"/>
        <w:shd w:val="clear" w:color="auto" w:fill="auto"/>
        <w:tabs>
          <w:tab w:val="left" w:pos="993"/>
        </w:tabs>
        <w:spacing w:line="360" w:lineRule="auto"/>
        <w:ind w:firstLine="709"/>
        <w:jc w:val="both"/>
        <w:rPr>
          <w:color w:val="auto"/>
          <w:sz w:val="28"/>
          <w:szCs w:val="28"/>
        </w:rPr>
      </w:pPr>
      <w:r w:rsidRPr="005E7906">
        <w:rPr>
          <w:color w:val="auto"/>
          <w:sz w:val="28"/>
          <w:szCs w:val="28"/>
        </w:rPr>
        <w:t>3.5.</w:t>
      </w:r>
      <w:r w:rsidR="00A168BF" w:rsidRPr="005E7906">
        <w:rPr>
          <w:color w:val="auto"/>
          <w:sz w:val="28"/>
          <w:szCs w:val="28"/>
        </w:rPr>
        <w:t xml:space="preserve"> </w:t>
      </w:r>
      <w:proofErr w:type="gramStart"/>
      <w:r w:rsidR="00A168BF" w:rsidRPr="005E7906">
        <w:rPr>
          <w:color w:val="auto"/>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00A168BF" w:rsidRPr="005E7906">
        <w:rPr>
          <w:color w:val="auto"/>
          <w:sz w:val="28"/>
          <w:szCs w:val="28"/>
        </w:rPr>
        <w:t xml:space="preserve"> суд.</w:t>
      </w:r>
    </w:p>
    <w:sectPr w:rsidR="00E17AB1" w:rsidRPr="005E7906" w:rsidSect="00197FA2">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35" w:rsidRDefault="00962935" w:rsidP="00E17AB1">
      <w:r>
        <w:separator/>
      </w:r>
    </w:p>
  </w:endnote>
  <w:endnote w:type="continuationSeparator" w:id="0">
    <w:p w:rsidR="00962935" w:rsidRDefault="00962935" w:rsidP="00E1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35" w:rsidRDefault="00962935"/>
  </w:footnote>
  <w:footnote w:type="continuationSeparator" w:id="0">
    <w:p w:rsidR="00962935" w:rsidRDefault="009629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1372"/>
    <w:multiLevelType w:val="multilevel"/>
    <w:tmpl w:val="B5700CEA"/>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6527CA"/>
    <w:multiLevelType w:val="multilevel"/>
    <w:tmpl w:val="579A1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17AB1"/>
    <w:rsid w:val="00197FA2"/>
    <w:rsid w:val="001C6E0B"/>
    <w:rsid w:val="00381579"/>
    <w:rsid w:val="0058066F"/>
    <w:rsid w:val="005E7906"/>
    <w:rsid w:val="006D03AD"/>
    <w:rsid w:val="00870463"/>
    <w:rsid w:val="00872B2D"/>
    <w:rsid w:val="00934683"/>
    <w:rsid w:val="00962935"/>
    <w:rsid w:val="00976DA5"/>
    <w:rsid w:val="00A168BF"/>
    <w:rsid w:val="00E1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7AB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7AB1"/>
    <w:rPr>
      <w:color w:val="0066CC"/>
      <w:u w:val="single"/>
    </w:rPr>
  </w:style>
  <w:style w:type="character" w:customStyle="1" w:styleId="Exact">
    <w:name w:val="Подпись к картинке Exact"/>
    <w:basedOn w:val="a0"/>
    <w:link w:val="a4"/>
    <w:rsid w:val="00E17AB1"/>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3Exact">
    <w:name w:val="Основной текст (3) Exact"/>
    <w:basedOn w:val="a0"/>
    <w:link w:val="3"/>
    <w:rsid w:val="00E17AB1"/>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2"/>
    <w:rsid w:val="00E17AB1"/>
    <w:rPr>
      <w:rFonts w:ascii="Times New Roman" w:eastAsia="Times New Roman" w:hAnsi="Times New Roman" w:cs="Times New Roman"/>
      <w:b w:val="0"/>
      <w:bCs w:val="0"/>
      <w:i w:val="0"/>
      <w:iCs w:val="0"/>
      <w:smallCaps w:val="0"/>
      <w:strike w:val="0"/>
      <w:sz w:val="26"/>
      <w:szCs w:val="26"/>
      <w:u w:val="none"/>
    </w:rPr>
  </w:style>
  <w:style w:type="character" w:customStyle="1" w:styleId="115pt-1pt">
    <w:name w:val="Основной текст + 11;5 pt;Полужирный;Курсив;Интервал -1 pt"/>
    <w:basedOn w:val="a5"/>
    <w:rsid w:val="00E17AB1"/>
    <w:rPr>
      <w:rFonts w:ascii="Times New Roman" w:eastAsia="Times New Roman" w:hAnsi="Times New Roman" w:cs="Times New Roman"/>
      <w:b/>
      <w:bCs/>
      <w:i/>
      <w:iCs/>
      <w:smallCaps w:val="0"/>
      <w:strike w:val="0"/>
      <w:color w:val="000000"/>
      <w:spacing w:val="-30"/>
      <w:w w:val="100"/>
      <w:position w:val="0"/>
      <w:sz w:val="23"/>
      <w:szCs w:val="23"/>
      <w:u w:val="none"/>
      <w:lang w:val="ru-RU" w:eastAsia="ru-RU" w:bidi="ru-RU"/>
    </w:rPr>
  </w:style>
  <w:style w:type="character" w:customStyle="1" w:styleId="1">
    <w:name w:val="Основной текст1"/>
    <w:basedOn w:val="a5"/>
    <w:rsid w:val="00E17AB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link w:val="21"/>
    <w:rsid w:val="00E17AB1"/>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_"/>
    <w:basedOn w:val="a0"/>
    <w:link w:val="a7"/>
    <w:rsid w:val="00E17AB1"/>
    <w:rPr>
      <w:rFonts w:ascii="Times New Roman" w:eastAsia="Times New Roman" w:hAnsi="Times New Roman" w:cs="Times New Roman"/>
      <w:b w:val="0"/>
      <w:bCs w:val="0"/>
      <w:i w:val="0"/>
      <w:iCs w:val="0"/>
      <w:smallCaps w:val="0"/>
      <w:strike w:val="0"/>
      <w:sz w:val="19"/>
      <w:szCs w:val="19"/>
      <w:u w:val="none"/>
    </w:rPr>
  </w:style>
  <w:style w:type="character" w:customStyle="1" w:styleId="8pt">
    <w:name w:val="Колонтитул + 8 pt"/>
    <w:basedOn w:val="a6"/>
    <w:rsid w:val="00E17A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8">
    <w:name w:val="Колонтитул"/>
    <w:basedOn w:val="a6"/>
    <w:rsid w:val="00E17A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sid w:val="00E17AB1"/>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sid w:val="00E17AB1"/>
    <w:rPr>
      <w:rFonts w:ascii="Times New Roman" w:eastAsia="Times New Roman" w:hAnsi="Times New Roman" w:cs="Times New Roman"/>
      <w:b/>
      <w:bCs/>
      <w:i w:val="0"/>
      <w:iCs w:val="0"/>
      <w:smallCaps w:val="0"/>
      <w:strike w:val="0"/>
      <w:u w:val="none"/>
    </w:rPr>
  </w:style>
  <w:style w:type="paragraph" w:customStyle="1" w:styleId="a4">
    <w:name w:val="Подпись к картинке"/>
    <w:basedOn w:val="a"/>
    <w:link w:val="Exact"/>
    <w:rsid w:val="00E17AB1"/>
    <w:pPr>
      <w:shd w:val="clear" w:color="auto" w:fill="FFFFFF"/>
      <w:spacing w:line="0" w:lineRule="atLeast"/>
    </w:pPr>
    <w:rPr>
      <w:rFonts w:ascii="Times New Roman" w:eastAsia="Times New Roman" w:hAnsi="Times New Roman" w:cs="Times New Roman"/>
      <w:spacing w:val="6"/>
      <w:sz w:val="23"/>
      <w:szCs w:val="23"/>
    </w:rPr>
  </w:style>
  <w:style w:type="paragraph" w:customStyle="1" w:styleId="3">
    <w:name w:val="Основной текст (3)"/>
    <w:basedOn w:val="a"/>
    <w:link w:val="3Exact"/>
    <w:rsid w:val="00E17AB1"/>
    <w:pPr>
      <w:shd w:val="clear" w:color="auto" w:fill="FFFFFF"/>
      <w:spacing w:line="0" w:lineRule="atLeast"/>
    </w:pPr>
    <w:rPr>
      <w:rFonts w:ascii="Times New Roman" w:eastAsia="Times New Roman" w:hAnsi="Times New Roman" w:cs="Times New Roman"/>
      <w:b/>
      <w:bCs/>
      <w:sz w:val="28"/>
      <w:szCs w:val="28"/>
    </w:rPr>
  </w:style>
  <w:style w:type="paragraph" w:customStyle="1" w:styleId="2">
    <w:name w:val="Основной текст2"/>
    <w:basedOn w:val="a"/>
    <w:link w:val="a5"/>
    <w:rsid w:val="00E17AB1"/>
    <w:pPr>
      <w:shd w:val="clear" w:color="auto" w:fill="FFFFFF"/>
      <w:spacing w:line="314" w:lineRule="exact"/>
    </w:pPr>
    <w:rPr>
      <w:rFonts w:ascii="Times New Roman" w:eastAsia="Times New Roman" w:hAnsi="Times New Roman" w:cs="Times New Roman"/>
      <w:sz w:val="26"/>
      <w:szCs w:val="26"/>
    </w:rPr>
  </w:style>
  <w:style w:type="paragraph" w:customStyle="1" w:styleId="21">
    <w:name w:val="Основной текст (2)"/>
    <w:basedOn w:val="a"/>
    <w:link w:val="20"/>
    <w:rsid w:val="00E17AB1"/>
    <w:pPr>
      <w:shd w:val="clear" w:color="auto" w:fill="FFFFFF"/>
      <w:spacing w:line="0" w:lineRule="atLeast"/>
    </w:pPr>
    <w:rPr>
      <w:rFonts w:ascii="Times New Roman" w:eastAsia="Times New Roman" w:hAnsi="Times New Roman" w:cs="Times New Roman"/>
      <w:sz w:val="18"/>
      <w:szCs w:val="18"/>
    </w:rPr>
  </w:style>
  <w:style w:type="paragraph" w:customStyle="1" w:styleId="a7">
    <w:name w:val="Колонтитул"/>
    <w:basedOn w:val="a"/>
    <w:link w:val="a6"/>
    <w:rsid w:val="00E17AB1"/>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E17AB1"/>
    <w:pPr>
      <w:shd w:val="clear" w:color="auto" w:fill="FFFFFF"/>
      <w:spacing w:after="480" w:line="260" w:lineRule="exact"/>
      <w:ind w:firstLine="2200"/>
    </w:pPr>
    <w:rPr>
      <w:rFonts w:ascii="Times New Roman" w:eastAsia="Times New Roman" w:hAnsi="Times New Roman" w:cs="Times New Roman"/>
      <w:sz w:val="23"/>
      <w:szCs w:val="23"/>
    </w:rPr>
  </w:style>
  <w:style w:type="paragraph" w:customStyle="1" w:styleId="50">
    <w:name w:val="Основной текст (5)"/>
    <w:basedOn w:val="a"/>
    <w:link w:val="5"/>
    <w:rsid w:val="00E17AB1"/>
    <w:pPr>
      <w:shd w:val="clear" w:color="auto" w:fill="FFFFFF"/>
      <w:spacing w:before="480" w:after="180" w:line="0" w:lineRule="atLeast"/>
      <w:jc w:val="center"/>
    </w:pPr>
    <w:rPr>
      <w:rFonts w:ascii="Times New Roman" w:eastAsia="Times New Roman" w:hAnsi="Times New Roman" w:cs="Times New Roman"/>
      <w:b/>
      <w:bCs/>
    </w:rPr>
  </w:style>
  <w:style w:type="paragraph" w:styleId="a9">
    <w:name w:val="header"/>
    <w:basedOn w:val="a"/>
    <w:link w:val="aa"/>
    <w:uiPriority w:val="99"/>
    <w:semiHidden/>
    <w:unhideWhenUsed/>
    <w:rsid w:val="00197FA2"/>
    <w:pPr>
      <w:tabs>
        <w:tab w:val="center" w:pos="4677"/>
        <w:tab w:val="right" w:pos="9355"/>
      </w:tabs>
    </w:pPr>
  </w:style>
  <w:style w:type="character" w:customStyle="1" w:styleId="aa">
    <w:name w:val="Верхний колонтитул Знак"/>
    <w:basedOn w:val="a0"/>
    <w:link w:val="a9"/>
    <w:uiPriority w:val="99"/>
    <w:semiHidden/>
    <w:rsid w:val="00197FA2"/>
    <w:rPr>
      <w:color w:val="000000"/>
    </w:rPr>
  </w:style>
  <w:style w:type="paragraph" w:styleId="ab">
    <w:name w:val="footer"/>
    <w:basedOn w:val="a"/>
    <w:link w:val="ac"/>
    <w:uiPriority w:val="99"/>
    <w:semiHidden/>
    <w:unhideWhenUsed/>
    <w:rsid w:val="00197FA2"/>
    <w:pPr>
      <w:tabs>
        <w:tab w:val="center" w:pos="4677"/>
        <w:tab w:val="right" w:pos="9355"/>
      </w:tabs>
    </w:pPr>
  </w:style>
  <w:style w:type="character" w:customStyle="1" w:styleId="ac">
    <w:name w:val="Нижний колонтитул Знак"/>
    <w:basedOn w:val="a0"/>
    <w:link w:val="ab"/>
    <w:uiPriority w:val="99"/>
    <w:semiHidden/>
    <w:rsid w:val="00197FA2"/>
    <w:rPr>
      <w:color w:val="000000"/>
    </w:rPr>
  </w:style>
  <w:style w:type="paragraph" w:styleId="ad">
    <w:name w:val="Balloon Text"/>
    <w:basedOn w:val="a"/>
    <w:link w:val="ae"/>
    <w:uiPriority w:val="99"/>
    <w:semiHidden/>
    <w:unhideWhenUsed/>
    <w:rsid w:val="00976DA5"/>
    <w:rPr>
      <w:rFonts w:ascii="Tahoma" w:hAnsi="Tahoma" w:cs="Tahoma"/>
      <w:sz w:val="16"/>
      <w:szCs w:val="16"/>
    </w:rPr>
  </w:style>
  <w:style w:type="character" w:customStyle="1" w:styleId="ae">
    <w:name w:val="Текст выноски Знак"/>
    <w:basedOn w:val="a0"/>
    <w:link w:val="ad"/>
    <w:uiPriority w:val="99"/>
    <w:semiHidden/>
    <w:rsid w:val="00976D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Deremeshko</dc:creator>
  <cp:lastModifiedBy>Microsoft</cp:lastModifiedBy>
  <cp:revision>7</cp:revision>
  <dcterms:created xsi:type="dcterms:W3CDTF">2019-09-11T04:56:00Z</dcterms:created>
  <dcterms:modified xsi:type="dcterms:W3CDTF">2019-09-16T03:27:00Z</dcterms:modified>
</cp:coreProperties>
</file>