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B4" w:rsidRDefault="00911FD0" w:rsidP="009D0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1F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ПОРЯДОК</w:t>
      </w:r>
      <w:r w:rsidRPr="006C1F3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hyperlink r:id="rId6" w:history="1">
        <w:r w:rsidRPr="006C1F37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 xml:space="preserve"> обеспечения условий доступности для лиц, с огран</w:t>
        </w:r>
        <w:r w:rsidR="002534CE" w:rsidRPr="006C1F37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иченными возможностями здоровья</w:t>
        </w:r>
        <w:r w:rsidRPr="006C1F37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 xml:space="preserve"> и инвалидностью на получение среднего профессионального образован</w:t>
        </w:r>
        <w:r w:rsidR="004E6D3A" w:rsidRPr="006C1F37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ия</w:t>
        </w:r>
        <w:r w:rsidR="00731317" w:rsidRPr="006C1F37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 xml:space="preserve"> </w:t>
        </w:r>
      </w:hyperlink>
    </w:p>
    <w:p w:rsidR="00222D99" w:rsidRPr="00600472" w:rsidRDefault="006C1F37" w:rsidP="006004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222D99" w:rsidRPr="0060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</w:t>
      </w:r>
    </w:p>
    <w:p w:rsidR="002534CE" w:rsidRPr="00600472" w:rsidRDefault="00222D99" w:rsidP="00600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1317"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34CE"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r w:rsidR="00020EBD"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регулирует особенности организации и осуществление образовательной деятельности по образовательным программам среднего профессионального образования </w:t>
      </w:r>
      <w:r w:rsidR="00245AC7"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96A4A"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краевом государственном автономном профессиональном образовательном учреждении</w:t>
      </w:r>
      <w:r w:rsidR="00731317"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«Дальнегорский индустриально – технологический колледж» (далее КГА ПОУ «ДИТК») </w:t>
      </w:r>
      <w:r w:rsidR="00020EBD"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ограниченными возможностями здоровья</w:t>
      </w:r>
      <w:r w:rsidR="002534CE"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ОВЗ) и инвалидов.</w:t>
      </w:r>
    </w:p>
    <w:p w:rsidR="00731317" w:rsidRPr="00600472" w:rsidRDefault="002534CE" w:rsidP="00600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020EBD"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является обязательным для </w:t>
      </w:r>
      <w:r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государственного автономного профессионального образовательного учреждения «Дальнегорский индустриально – технологический колледж»</w:t>
      </w:r>
      <w:r w:rsidR="00731317"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0472" w:rsidRPr="00600472" w:rsidRDefault="00600472" w:rsidP="00600472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56040" w:rsidRPr="00600472" w:rsidRDefault="00356040" w:rsidP="00600472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47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604B4" w:rsidRPr="00600472">
        <w:rPr>
          <w:rFonts w:ascii="Times New Roman" w:hAnsi="Times New Roman" w:cs="Times New Roman"/>
          <w:b/>
          <w:sz w:val="28"/>
          <w:szCs w:val="28"/>
        </w:rPr>
        <w:t xml:space="preserve">УСЛОВИЯ ДЛЯ ПОЛУЧЕНИЯ ОБРАЗОВАНИЯ </w:t>
      </w:r>
      <w:proofErr w:type="gramStart"/>
      <w:r w:rsidR="003604B4" w:rsidRPr="00600472">
        <w:rPr>
          <w:rFonts w:ascii="Times New Roman" w:hAnsi="Times New Roman" w:cs="Times New Roman"/>
          <w:b/>
          <w:sz w:val="28"/>
          <w:szCs w:val="28"/>
        </w:rPr>
        <w:t>ОБУ</w:t>
      </w:r>
      <w:r w:rsidR="009D074B" w:rsidRPr="00600472">
        <w:rPr>
          <w:rFonts w:ascii="Times New Roman" w:hAnsi="Times New Roman" w:cs="Times New Roman"/>
          <w:b/>
          <w:sz w:val="28"/>
          <w:szCs w:val="28"/>
        </w:rPr>
        <w:t>ЧАЮЩИМИСЯ</w:t>
      </w:r>
      <w:proofErr w:type="gramEnd"/>
      <w:r w:rsidR="009D074B" w:rsidRPr="00600472">
        <w:rPr>
          <w:rFonts w:ascii="Times New Roman" w:hAnsi="Times New Roman" w:cs="Times New Roman"/>
          <w:b/>
          <w:sz w:val="28"/>
          <w:szCs w:val="28"/>
        </w:rPr>
        <w:t xml:space="preserve"> С ОВЗ И ИНВАЛИДНОСТЬЮ</w:t>
      </w:r>
    </w:p>
    <w:p w:rsidR="00655EE4" w:rsidRPr="00600472" w:rsidRDefault="00356040" w:rsidP="00600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2534CE"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20EBD"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="00020EBD"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среднег</w:t>
      </w:r>
      <w:r w:rsidR="00245AC7"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профессионального образования</w:t>
      </w:r>
      <w:r w:rsidR="00731317"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обучающихся с ОВЗ и инвалидов </w:t>
      </w:r>
      <w:r w:rsidR="00020EBD"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основе образовательных программ среднего профессиональ</w:t>
      </w:r>
      <w:r w:rsidR="00245AC7"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</w:t>
      </w:r>
      <w:r w:rsidR="008437E4"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0EBD"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адаптированных </w:t>
      </w:r>
      <w:r w:rsidR="00911FD0"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20EBD"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</w:t>
      </w:r>
      <w:r w:rsidR="00911FD0"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20EBD"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обучения ука</w:t>
      </w:r>
      <w:r w:rsidR="008437E4"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занных обучающихся</w:t>
      </w:r>
      <w:r w:rsidR="00655EE4"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особенностей психофизического развития, индивидуальных возможностей и состояния здоровья таких обучающихся, в соответствии с индивидуальной п</w:t>
      </w:r>
      <w:r w:rsidR="00835A26"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рограммой реабилитации инвалида (при наличии).</w:t>
      </w:r>
    </w:p>
    <w:p w:rsidR="00CA0444" w:rsidRPr="00600472" w:rsidRDefault="00835A26" w:rsidP="00600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655EE4"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Образование обучающихся с ОВЗ и инвалидов организовано совместно с другими обучающимися. </w:t>
      </w:r>
    </w:p>
    <w:p w:rsidR="00655EE4" w:rsidRPr="00600472" w:rsidRDefault="00835A26" w:rsidP="00600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655EE4"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учетом особых потребностей обучающихся с ОВЗ и инвалиды обеспечиваются учебными, лекционными материалами в электронном виде.</w:t>
      </w:r>
      <w:r w:rsidR="0090017B"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5EE4" w:rsidRPr="00600472" w:rsidRDefault="00835A26" w:rsidP="00600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356040"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37E4"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КГА ПОУ «ДИТК</w:t>
      </w:r>
      <w:r w:rsidR="00020EBD"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созданы специальные условия для получения среднего профессионального образования обучающимися с ограниченными </w:t>
      </w:r>
      <w:r w:rsidR="00245AC7"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20EBD"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озможностями здоровья</w:t>
      </w:r>
      <w:r w:rsidR="00655EE4"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900" w:rsidRPr="00600472" w:rsidRDefault="00020EBD" w:rsidP="00600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специальными условиями для получения среднего профессионального </w:t>
      </w:r>
      <w:r w:rsidR="00245AC7"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обучающимися с ОВЗ и инвалидами </w:t>
      </w:r>
      <w:r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понимаются условия обучения, воспитания и развития таких обучающихся, включающие в себя использование специальных методов обучения и воспитания,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</w:t>
      </w:r>
      <w:r w:rsidR="00245AC7"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ехническую помощь, проведение групповых и индивидуальных коррекционных занятий, обеспечение доступа в здания образовательных организаций и</w:t>
      </w:r>
      <w:proofErr w:type="gramEnd"/>
      <w:r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условия, без которых </w:t>
      </w:r>
      <w:r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невозможно или затруднено освоение образователь</w:t>
      </w:r>
      <w:r w:rsidR="00245AC7"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программ обучающимися с ОВЗ и инвалидами</w:t>
      </w:r>
      <w:r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3900"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0472" w:rsidRPr="00600472" w:rsidRDefault="00600472" w:rsidP="00600472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9D074B" w:rsidRPr="00600472" w:rsidRDefault="009D074B" w:rsidP="00600472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600472">
        <w:rPr>
          <w:b/>
          <w:sz w:val="28"/>
          <w:szCs w:val="28"/>
        </w:rPr>
        <w:t>3. СОСТОЯНИЕ ДОСТУПНОСТИ КГА ПОУ «ДИТК»</w:t>
      </w:r>
    </w:p>
    <w:p w:rsidR="009D074B" w:rsidRPr="00600472" w:rsidRDefault="009D074B" w:rsidP="006004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472">
        <w:rPr>
          <w:sz w:val="28"/>
          <w:szCs w:val="28"/>
        </w:rPr>
        <w:t>3.1.</w:t>
      </w:r>
      <w:r w:rsidRPr="00600472">
        <w:rPr>
          <w:b/>
          <w:sz w:val="28"/>
          <w:szCs w:val="28"/>
        </w:rPr>
        <w:t xml:space="preserve"> </w:t>
      </w:r>
      <w:r w:rsidRPr="00600472">
        <w:rPr>
          <w:sz w:val="28"/>
          <w:szCs w:val="28"/>
        </w:rPr>
        <w:t>Путь следования к объекту пассажирским транспортом на маршрутных автобусах под № 1, 3, 5, 6 ,4, 102, 107 до остановки «Светлый ключ». Наличие адаптированного пассажирского транспорта к объекту – отсутствует.</w:t>
      </w:r>
    </w:p>
    <w:p w:rsidR="009D074B" w:rsidRPr="00600472" w:rsidRDefault="009D074B" w:rsidP="006004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472">
        <w:rPr>
          <w:sz w:val="28"/>
          <w:szCs w:val="28"/>
        </w:rPr>
        <w:t>3.2. Путь к объекту от ближайшей остановки пассажирского транспорта: расстояние до объекта от остановки транспорта - 150 м.; движения (пешком) - 5 мин.; наличие выделенного от проезжей части пешеходного пути: тротуар; перекрестки: нерегулируемые; информация на пути следования к объекту: визуальная; перепады высоты на пути: нет; обустройство для инвалидов на коляске: пандус.</w:t>
      </w:r>
    </w:p>
    <w:p w:rsidR="00600472" w:rsidRPr="00600472" w:rsidRDefault="00600472" w:rsidP="00600472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9D074B" w:rsidRPr="00600472" w:rsidRDefault="009D074B" w:rsidP="00600472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600472">
        <w:rPr>
          <w:b/>
          <w:sz w:val="28"/>
          <w:szCs w:val="28"/>
        </w:rPr>
        <w:t>4. АРХИТЕКТУРНАЯ ДОСТУПНОСТЬ</w:t>
      </w:r>
    </w:p>
    <w:p w:rsidR="009D074B" w:rsidRPr="00600472" w:rsidRDefault="009D074B" w:rsidP="006004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00472">
        <w:rPr>
          <w:sz w:val="28"/>
          <w:szCs w:val="28"/>
        </w:rPr>
        <w:t>Обеспечен свободный доступ в здание; обеспечена доступность прилегающей территории; наличие парковочного места; ширина дверного проема входной двери более 0,9 метра; на входной двери имеются крепления, обеспечивающие задержку автоматического закрытия продолжительностью не менее 5 секунд; на входной лестнице имеются горизонтальные поручни; широкие пути перемещения внутри здания; наличие специальных мест в аудиториях;</w:t>
      </w:r>
      <w:proofErr w:type="gramEnd"/>
      <w:r w:rsidRPr="00600472">
        <w:rPr>
          <w:sz w:val="28"/>
          <w:szCs w:val="28"/>
        </w:rPr>
        <w:t xml:space="preserve"> наличие оборудованных санитарно-гигиенических помещений; наличие системы сигнализации и оповещения. </w:t>
      </w:r>
    </w:p>
    <w:p w:rsidR="00600472" w:rsidRPr="00600472" w:rsidRDefault="00600472" w:rsidP="00600472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9D074B" w:rsidRPr="00600472" w:rsidRDefault="009D074B" w:rsidP="00600472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00472">
        <w:rPr>
          <w:b/>
          <w:sz w:val="28"/>
          <w:szCs w:val="28"/>
        </w:rPr>
        <w:t>5.</w:t>
      </w:r>
      <w:r w:rsidRPr="00600472">
        <w:rPr>
          <w:sz w:val="28"/>
          <w:szCs w:val="28"/>
        </w:rPr>
        <w:t xml:space="preserve"> </w:t>
      </w:r>
      <w:r w:rsidRPr="00600472">
        <w:rPr>
          <w:b/>
          <w:sz w:val="28"/>
          <w:szCs w:val="28"/>
        </w:rPr>
        <w:t>ОРГАНИЗАЦИЯ ДОСТУПНОСТИ ДЛЯ СТУДЕНТОВ РАЗЛИЧНЫХ НОЗОЛОГИЙ</w:t>
      </w:r>
      <w:bookmarkStart w:id="0" w:name="_GoBack"/>
      <w:bookmarkEnd w:id="0"/>
    </w:p>
    <w:p w:rsidR="009D074B" w:rsidRPr="00600472" w:rsidRDefault="009D074B" w:rsidP="006004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472">
        <w:rPr>
          <w:sz w:val="28"/>
          <w:szCs w:val="28"/>
        </w:rPr>
        <w:t>- для инвалидов по зрению частичная доступность объекта для получения услуг:</w:t>
      </w:r>
    </w:p>
    <w:p w:rsidR="009D074B" w:rsidRPr="00600472" w:rsidRDefault="009D074B" w:rsidP="00600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вывеска с названием колледжа шрифтом Брайля, наличие альтернативной версии официального сайта колледжа в сети "Интернет" для слабовидящих; </w:t>
      </w:r>
      <w:r w:rsidRPr="00600472">
        <w:rPr>
          <w:rFonts w:ascii="Times New Roman" w:hAnsi="Times New Roman" w:cs="Times New Roman"/>
          <w:sz w:val="28"/>
          <w:szCs w:val="28"/>
        </w:rPr>
        <w:t>присутствие ассистента, оказывающего обучающемуся необходимую помощь; обеспечение выпуска альтернативных форматов печатных материалов (крупный шрифт или аудиофайлы);</w:t>
      </w:r>
      <w:proofErr w:type="gramEnd"/>
    </w:p>
    <w:p w:rsidR="009D074B" w:rsidRPr="00600472" w:rsidRDefault="009D074B" w:rsidP="00600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инвалидов, имеющих нарушения опорно-двигательного аппарата </w:t>
      </w:r>
      <w:r w:rsidRPr="00600472">
        <w:rPr>
          <w:rFonts w:ascii="Times New Roman" w:hAnsi="Times New Roman" w:cs="Times New Roman"/>
          <w:sz w:val="28"/>
          <w:szCs w:val="28"/>
        </w:rPr>
        <w:t>частичная доступность объекта для получения услуг:</w:t>
      </w:r>
    </w:p>
    <w:p w:rsidR="009D074B" w:rsidRPr="00600472" w:rsidRDefault="009D074B" w:rsidP="00600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возможность беспрепятственного доступа обучающихся в учебные помещения, столовые, туалетные и другие помещения колледжа, а также пребывания в указанных помещениях (наличие пандуса, кнопки вызова персонала, поручней, расширенных дверных проемов);</w:t>
      </w:r>
    </w:p>
    <w:p w:rsidR="009D074B" w:rsidRPr="00600472" w:rsidRDefault="009D074B" w:rsidP="00600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47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инвалидов по слуху:</w:t>
      </w:r>
    </w:p>
    <w:p w:rsidR="00D13991" w:rsidRPr="00600472" w:rsidRDefault="009D074B" w:rsidP="00600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72">
        <w:rPr>
          <w:rFonts w:ascii="Times New Roman" w:hAnsi="Times New Roman" w:cs="Times New Roman"/>
          <w:sz w:val="28"/>
          <w:szCs w:val="28"/>
        </w:rPr>
        <w:t>частичная доступность объекта для получения услуг инвалидами по слуху,  годных к профессиональному обучению.</w:t>
      </w:r>
    </w:p>
    <w:sectPr w:rsidR="00D13991" w:rsidRPr="00600472" w:rsidSect="001B390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D48001F"/>
    <w:multiLevelType w:val="multilevel"/>
    <w:tmpl w:val="8D22F42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41"/>
    <w:rsid w:val="00020EBD"/>
    <w:rsid w:val="00166EE0"/>
    <w:rsid w:val="001B3900"/>
    <w:rsid w:val="001F520D"/>
    <w:rsid w:val="00222D99"/>
    <w:rsid w:val="00245AC7"/>
    <w:rsid w:val="002534CE"/>
    <w:rsid w:val="00266E17"/>
    <w:rsid w:val="00304B5B"/>
    <w:rsid w:val="00356040"/>
    <w:rsid w:val="003604B4"/>
    <w:rsid w:val="003A7268"/>
    <w:rsid w:val="00412FF4"/>
    <w:rsid w:val="00486F3C"/>
    <w:rsid w:val="004E6D3A"/>
    <w:rsid w:val="005A44AB"/>
    <w:rsid w:val="005D004E"/>
    <w:rsid w:val="00600472"/>
    <w:rsid w:val="00655EE4"/>
    <w:rsid w:val="00674108"/>
    <w:rsid w:val="006C1F37"/>
    <w:rsid w:val="00731317"/>
    <w:rsid w:val="0080516F"/>
    <w:rsid w:val="00835A26"/>
    <w:rsid w:val="008437E4"/>
    <w:rsid w:val="008851C0"/>
    <w:rsid w:val="0090017B"/>
    <w:rsid w:val="00911FD0"/>
    <w:rsid w:val="009D074B"/>
    <w:rsid w:val="00A5123B"/>
    <w:rsid w:val="00A64B41"/>
    <w:rsid w:val="00C00796"/>
    <w:rsid w:val="00C96A4A"/>
    <w:rsid w:val="00CA0444"/>
    <w:rsid w:val="00D13991"/>
    <w:rsid w:val="00D43BD1"/>
    <w:rsid w:val="00D46AC5"/>
    <w:rsid w:val="00E12091"/>
    <w:rsid w:val="00E839DE"/>
    <w:rsid w:val="00F1699F"/>
    <w:rsid w:val="00F9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EBD"/>
    <w:rPr>
      <w:b/>
      <w:bCs/>
    </w:rPr>
  </w:style>
  <w:style w:type="paragraph" w:styleId="a5">
    <w:name w:val="No Spacing"/>
    <w:uiPriority w:val="1"/>
    <w:qFormat/>
    <w:rsid w:val="00020EB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4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7E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835A26"/>
    <w:pPr>
      <w:shd w:val="clear" w:color="auto" w:fill="FFFFFF"/>
      <w:spacing w:before="180" w:after="0" w:line="276" w:lineRule="exact"/>
      <w:jc w:val="both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835A26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12">
    <w:name w:val="Заголовок №1 (2)_"/>
    <w:basedOn w:val="a0"/>
    <w:link w:val="120"/>
    <w:uiPriority w:val="99"/>
    <w:locked/>
    <w:rsid w:val="00835A2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835A26"/>
    <w:pPr>
      <w:shd w:val="clear" w:color="auto" w:fill="FFFFFF"/>
      <w:spacing w:before="240" w:after="0" w:line="276" w:lineRule="exact"/>
      <w:outlineLvl w:val="0"/>
    </w:pPr>
    <w:rPr>
      <w:rFonts w:ascii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EBD"/>
    <w:rPr>
      <w:b/>
      <w:bCs/>
    </w:rPr>
  </w:style>
  <w:style w:type="paragraph" w:styleId="a5">
    <w:name w:val="No Spacing"/>
    <w:uiPriority w:val="1"/>
    <w:qFormat/>
    <w:rsid w:val="00020EB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4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7E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835A26"/>
    <w:pPr>
      <w:shd w:val="clear" w:color="auto" w:fill="FFFFFF"/>
      <w:spacing w:before="180" w:after="0" w:line="276" w:lineRule="exact"/>
      <w:jc w:val="both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835A26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12">
    <w:name w:val="Заголовок №1 (2)_"/>
    <w:basedOn w:val="a0"/>
    <w:link w:val="120"/>
    <w:uiPriority w:val="99"/>
    <w:locked/>
    <w:rsid w:val="00835A2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835A26"/>
    <w:pPr>
      <w:shd w:val="clear" w:color="auto" w:fill="FFFFFF"/>
      <w:spacing w:before="240" w:after="0" w:line="276" w:lineRule="exact"/>
      <w:outlineLvl w:val="0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201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ЛВЗ</dc:creator>
  <cp:keywords/>
  <dc:description/>
  <cp:lastModifiedBy>OD</cp:lastModifiedBy>
  <cp:revision>14</cp:revision>
  <cp:lastPrinted>2018-05-24T02:04:00Z</cp:lastPrinted>
  <dcterms:created xsi:type="dcterms:W3CDTF">2018-05-23T04:21:00Z</dcterms:created>
  <dcterms:modified xsi:type="dcterms:W3CDTF">2018-05-30T03:27:00Z</dcterms:modified>
</cp:coreProperties>
</file>