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7A64CC" w:rsidRPr="00B94EC6" w:rsidTr="00B67BAD">
        <w:tc>
          <w:tcPr>
            <w:tcW w:w="4536" w:type="dxa"/>
          </w:tcPr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7A64CC" w:rsidRPr="00B94EC6" w:rsidRDefault="007A64CC" w:rsidP="00C90F39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Руководитель программы: </w:t>
            </w:r>
            <w:r w:rsidR="00C90F39">
              <w:rPr>
                <w:rFonts w:ascii="Times New Roman" w:hAnsi="Times New Roman" w:cs="Times New Roman"/>
              </w:rPr>
              <w:t>Завроцкая Л.В.</w:t>
            </w:r>
          </w:p>
        </w:tc>
        <w:tc>
          <w:tcPr>
            <w:tcW w:w="394" w:type="dxa"/>
          </w:tcPr>
          <w:p w:rsidR="007A64CC" w:rsidRPr="00B94EC6" w:rsidRDefault="007A64CC" w:rsidP="00B67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7A64CC" w:rsidRPr="00B94EC6" w:rsidRDefault="007A64CC" w:rsidP="007A64CC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>
              <w:rPr>
                <w:rFonts w:ascii="Times New Roman" w:hAnsi="Times New Roman" w:cs="Times New Roman"/>
              </w:rPr>
              <w:t>8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A64CC" w:rsidRDefault="007A64C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64CC" w:rsidRPr="00B94EC6" w:rsidRDefault="007A64CC" w:rsidP="007A6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90F39" w:rsidRP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аочн</w:t>
      </w:r>
      <w:r w:rsid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90F39" w:rsidRP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квест</w:t>
      </w:r>
      <w:r w:rsid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90F39" w:rsidRP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 «Знатоки Приморского края»</w:t>
      </w:r>
      <w:r w:rsidR="00C9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посвященного 80-летию Приморского края</w:t>
      </w:r>
    </w:p>
    <w:p w:rsidR="007A64CC" w:rsidRDefault="007A64CC" w:rsidP="007A64C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416A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64CC" w:rsidRPr="00786409" w:rsidRDefault="00315793" w:rsidP="007A64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</w:t>
                              </w:r>
                              <w:proofErr w:type="spellEnd"/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»</w:t>
                              </w:r>
                            </w:p>
                            <w:p w:rsidR="007A64CC" w:rsidRPr="0013595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Pr="0013595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proofErr w:type="spellStart"/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</w:t>
                        </w:r>
                        <w:proofErr w:type="spellEnd"/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»</w:t>
                        </w:r>
                      </w:p>
                      <w:p w:rsidR="007A64CC" w:rsidRPr="0013595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Pr="0013595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и регулирует порядок организации и проведения</w:t>
      </w:r>
      <w:r w:rsidR="00A96288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3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квеста на тему «Знатоки Приморского края», посвященного 80-летию Приморского края, </w:t>
      </w:r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90F3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</w:t>
      </w:r>
      <w:r w:rsidR="007A64CC" w:rsidRPr="0078640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spellStart"/>
      <w:r w:rsidR="00C90F3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C90F3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7A64C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определения победителей, призёров и их награждение.</w:t>
      </w:r>
    </w:p>
    <w:p w:rsidR="007A64CC" w:rsidRPr="00786409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C90F3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90F39" w:rsidRPr="00786409" w:rsidRDefault="00C90F39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образования и науки Приморского края;</w:t>
      </w:r>
    </w:p>
    <w:p w:rsidR="007A64CC" w:rsidRPr="00786409" w:rsidRDefault="007A64CC" w:rsidP="007A64C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«Совет директоров </w:t>
      </w:r>
      <w:proofErr w:type="spellStart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9B15E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4CC" w:rsidRPr="00786409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2D26F5" w:rsidRPr="00786409" w:rsidRDefault="007A64CC" w:rsidP="002D2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proofErr w:type="spellStart"/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квесте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студенты</w:t>
      </w:r>
      <w:r w:rsid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1-2 курсов </w:t>
      </w: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</w:t>
      </w:r>
      <w:r w:rsidR="001535B0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края </w:t>
      </w:r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всех</w:t>
      </w:r>
      <w:r w:rsidR="001535B0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</w:t>
      </w:r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й и специальностей.</w:t>
      </w:r>
      <w:r w:rsidR="001535B0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4CC" w:rsidRPr="00786409" w:rsidRDefault="007A64CC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по заданиям, составленным на основе </w:t>
      </w:r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учебных общеобразовательных дисциплин: история, </w:t>
      </w:r>
      <w:r w:rsidR="00786409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география, экология</w:t>
      </w:r>
      <w:r w:rsidR="005242E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4CC" w:rsidRDefault="007A64CC" w:rsidP="007A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Официальный сайт </w:t>
      </w:r>
      <w:r w:rsidR="00C90F3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квеста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C90F39" w:rsidRPr="0078640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КВЕСТА</w:t>
      </w:r>
      <w:r w:rsidRPr="0078640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EE2D56" w:rsidRPr="00786409" w:rsidRDefault="00EE2D56" w:rsidP="00F672B9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78640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2.1.</w:t>
      </w:r>
      <w:r w:rsidRPr="00786409">
        <w:rPr>
          <w:rStyle w:val="1"/>
          <w:rFonts w:eastAsiaTheme="minorHAnsi"/>
          <w:color w:val="auto"/>
          <w:sz w:val="28"/>
          <w:szCs w:val="28"/>
        </w:rPr>
        <w:t xml:space="preserve">Основной целью </w:t>
      </w:r>
      <w:r w:rsidR="00C90F39" w:rsidRPr="00786409">
        <w:rPr>
          <w:rStyle w:val="1"/>
          <w:rFonts w:eastAsiaTheme="minorHAnsi"/>
          <w:color w:val="auto"/>
          <w:sz w:val="28"/>
          <w:szCs w:val="28"/>
        </w:rPr>
        <w:t>квеста</w:t>
      </w:r>
      <w:r w:rsidRPr="00786409">
        <w:rPr>
          <w:rStyle w:val="1"/>
          <w:rFonts w:eastAsiaTheme="minorHAnsi"/>
          <w:color w:val="auto"/>
          <w:sz w:val="28"/>
          <w:szCs w:val="28"/>
        </w:rPr>
        <w:t xml:space="preserve"> является: </w:t>
      </w:r>
    </w:p>
    <w:p w:rsidR="00F672B9" w:rsidRPr="00786409" w:rsidRDefault="00F672B9" w:rsidP="00F67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и духовно-нравственное воспитание </w:t>
      </w:r>
      <w:proofErr w:type="gramStart"/>
      <w:r w:rsidRPr="00786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6409">
        <w:rPr>
          <w:rFonts w:ascii="Times New Roman" w:hAnsi="Times New Roman" w:cs="Times New Roman"/>
          <w:sz w:val="28"/>
          <w:szCs w:val="28"/>
        </w:rPr>
        <w:t>, посредством изучения историко-культурного наследия своего  края;</w:t>
      </w:r>
    </w:p>
    <w:p w:rsidR="00F672B9" w:rsidRPr="00786409" w:rsidRDefault="00F672B9" w:rsidP="00F67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>-  формирование у обучающихся поисково-исследовательских навыков;</w:t>
      </w:r>
    </w:p>
    <w:p w:rsidR="00F672B9" w:rsidRPr="00786409" w:rsidRDefault="00F672B9" w:rsidP="00F67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>- углубление знаний об историко-культурном прошлом своего района и края;</w:t>
      </w:r>
    </w:p>
    <w:p w:rsidR="00F672B9" w:rsidRPr="00786409" w:rsidRDefault="00F672B9" w:rsidP="00F67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>-  воспитание бережного отношения к памятникам истории и культуры, природного наследия своей страны;</w:t>
      </w:r>
    </w:p>
    <w:p w:rsidR="00F672B9" w:rsidRPr="00786409" w:rsidRDefault="00F672B9" w:rsidP="00F672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>-  внедрение</w:t>
      </w:r>
      <w:r w:rsidR="008D7A29" w:rsidRPr="00786409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Pr="007864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Информационные технологии" w:history="1"/>
      <w:r w:rsidRPr="00786409">
        <w:rPr>
          <w:rFonts w:ascii="Times New Roman" w:hAnsi="Times New Roman" w:cs="Times New Roman"/>
          <w:sz w:val="28"/>
          <w:szCs w:val="28"/>
        </w:rPr>
        <w:t>как средства поиска, обработки и анализа информации, повышение информационно</w:t>
      </w:r>
      <w:r w:rsidR="008D7A29" w:rsidRPr="00786409">
        <w:rPr>
          <w:rFonts w:ascii="Times New Roman" w:hAnsi="Times New Roman" w:cs="Times New Roman"/>
          <w:sz w:val="28"/>
          <w:szCs w:val="28"/>
        </w:rPr>
        <w:t>-</w:t>
      </w:r>
      <w:r w:rsidRPr="00786409">
        <w:rPr>
          <w:rFonts w:ascii="Times New Roman" w:hAnsi="Times New Roman" w:cs="Times New Roman"/>
          <w:sz w:val="28"/>
          <w:szCs w:val="28"/>
        </w:rPr>
        <w:t>коммуникационной культуры.</w:t>
      </w: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6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3. СРОКИ И УСЛОВИЯ ПРОВЕДЕНИЯ </w:t>
      </w:r>
      <w:r w:rsidR="00C90F39" w:rsidRPr="00786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КВЕСТА</w:t>
      </w:r>
    </w:p>
    <w:p w:rsidR="005A79D0" w:rsidRPr="00786409" w:rsidRDefault="005A79D0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6288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0F1214">
        <w:rPr>
          <w:rFonts w:ascii="Times New Roman" w:hAnsi="Times New Roman" w:cs="Times New Roman"/>
          <w:sz w:val="28"/>
          <w:szCs w:val="28"/>
        </w:rPr>
        <w:t>Участие в</w:t>
      </w:r>
      <w:r w:rsidR="00A9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F3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F1214">
        <w:rPr>
          <w:rFonts w:ascii="Times New Roman" w:hAnsi="Times New Roman" w:cs="Times New Roman"/>
          <w:sz w:val="28"/>
          <w:szCs w:val="28"/>
        </w:rPr>
        <w:t xml:space="preserve"> осуществляется дистанционно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9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A96288">
        <w:t xml:space="preserve"> </w:t>
      </w:r>
      <w:r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«Новости и события» - «</w:t>
      </w:r>
      <w:proofErr w:type="spellStart"/>
      <w:r w:rsidR="003154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96288" w:rsidRPr="00A96288">
        <w:rPr>
          <w:rFonts w:ascii="Times New Roman" w:hAnsi="Times New Roman" w:cs="Times New Roman"/>
          <w:sz w:val="28"/>
          <w:szCs w:val="28"/>
        </w:rPr>
        <w:t>».</w:t>
      </w: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="0031542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607072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7072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2019</w:t>
      </w: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F4DF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F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старта краевого  Квеста – в 10:00 по местному времени, а стоп - игра объявляется спустя 3 часа с момента старта</w:t>
      </w:r>
      <w:r w:rsidR="008D7A2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13.00)</w:t>
      </w:r>
      <w:r w:rsidR="00CF4DF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выполняют тестовое задание в онлайн-режиме. </w:t>
      </w:r>
    </w:p>
    <w:p w:rsidR="00EE2D56" w:rsidRPr="00786409" w:rsidRDefault="00CF4DFA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квеста будет 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только для зарегистрированных пользователей.</w:t>
      </w: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703BE3" w:rsidRPr="00786409" w:rsidRDefault="00EE2D56" w:rsidP="00703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  <w:r w:rsidR="00CF4DF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DFA" w:rsidRPr="00786409" w:rsidRDefault="00CF4DFA" w:rsidP="00703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3 этапов</w:t>
      </w:r>
      <w:r w:rsidR="00703BE3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подразумевают ответы на вопросы, и при успешном прохождении 1 этапа </w:t>
      </w:r>
      <w:r w:rsidR="008D7A2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703BE3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ссылку для входа </w:t>
      </w:r>
      <w:r w:rsidR="008D7A29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3BE3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этап (и так далее).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D56" w:rsidRPr="00786409" w:rsidRDefault="00703BE3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="00F672B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. Время прохождения Квеста</w:t>
      </w: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фиксированное – 3 часа.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Однократно.</w:t>
      </w:r>
    </w:p>
    <w:p w:rsidR="00EE2D56" w:rsidRPr="00786409" w:rsidRDefault="00703BE3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технических неполадок участник сообщает о проблем</w:t>
      </w:r>
      <w:r w:rsidR="009B15E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координатору проекта по </w:t>
      </w:r>
      <w:r w:rsidR="009B15EC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="009B15E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EE2D56" w:rsidRPr="0078640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8</w:t>
        </w:r>
      </w:hyperlink>
      <w:r w:rsidR="009B15EC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="00EE2D56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924</w:t>
      </w:r>
      <w:r w:rsidR="009B15EC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="00EE2D56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123</w:t>
      </w:r>
      <w:r w:rsidR="009B15EC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="00EE2D56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69</w:t>
      </w:r>
      <w:r w:rsidR="009B15EC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</w:t>
      </w:r>
      <w:r w:rsidR="00EE2D56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86</w:t>
      </w:r>
      <w:r w:rsidR="00A96288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 w:rsidR="00EE2D56" w:rsidRPr="00786409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Мартынова Наталья Николаевна.</w:t>
      </w:r>
    </w:p>
    <w:p w:rsidR="00EE2D56" w:rsidRPr="00786409" w:rsidRDefault="00703BE3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="00A96288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42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квеста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шкала оценивания составляются</w:t>
      </w:r>
      <w:r w:rsidR="00A96288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преподавателями ОУ и организаторами проекта в соответствии образовательны</w:t>
      </w:r>
      <w:r w:rsidR="0031542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r w:rsidR="0031542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="008D7A29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42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дисциплин.</w:t>
      </w:r>
    </w:p>
    <w:p w:rsidR="00EE2D56" w:rsidRPr="00786409" w:rsidRDefault="002C074D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3.10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нарушения условий проведения </w:t>
      </w:r>
      <w:r w:rsidR="0031542A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>квеста</w:t>
      </w:r>
      <w:r w:rsidR="00EE2D56" w:rsidRPr="00786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будут считаться недействительными.</w:t>
      </w: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2D56" w:rsidRPr="00786409" w:rsidRDefault="00EE2D56" w:rsidP="00EE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УЧАСТИЕ В </w:t>
      </w:r>
      <w:r w:rsidR="00C90F39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КВЕСТЕ</w:t>
      </w: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542A" w:rsidRPr="00786409" w:rsidRDefault="0031542A" w:rsidP="00315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Организационный взнос за участие не предусмотрен</w:t>
      </w:r>
    </w:p>
    <w:p w:rsidR="0031542A" w:rsidRPr="00786409" w:rsidRDefault="0031542A" w:rsidP="00315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Получение наградного материала осуществляется по почте </w:t>
      </w:r>
      <w:r w:rsid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указанный в заявке. </w:t>
      </w:r>
    </w:p>
    <w:p w:rsidR="0031542A" w:rsidRPr="00786409" w:rsidRDefault="0031542A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proofErr w:type="spellStart"/>
      <w:r w:rsidR="0031542A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квесте</w:t>
      </w:r>
      <w:proofErr w:type="spellEnd"/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2D56" w:rsidRPr="00786409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="0031542A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31542A" w:rsidRPr="00786409" w:rsidRDefault="0031542A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команду из пяти человек</w:t>
      </w:r>
    </w:p>
    <w:p w:rsidR="00EE2D56" w:rsidRPr="00786409" w:rsidRDefault="0031542A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участника по указанной форме (Приложение №1).</w:t>
      </w:r>
    </w:p>
    <w:p w:rsidR="00EE2D56" w:rsidRPr="00786409" w:rsidRDefault="0031542A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="00EE2D56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6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2D56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E2D56" w:rsidRPr="0078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2D56" w:rsidRPr="00D9150D" w:rsidRDefault="0031542A" w:rsidP="00F31F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.Заявку в электронном виде отправить по электронной почте (по </w:t>
      </w:r>
      <w:r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названию учебного заведения</w:t>
      </w:r>
      <w:r w:rsidR="00EE2D56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адрес</w:t>
      </w:r>
      <w:r w:rsidR="00EE2D56"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EE2D56" w:rsidRPr="00CB5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  <w:r w:rsidR="00F31FB8">
        <w:rPr>
          <w:rStyle w:val="a3"/>
          <w:rFonts w:ascii="Times New Roman" w:eastAsia="Times New Roman" w:hAnsi="Times New Roman" w:cs="Times New Roman"/>
          <w:b/>
          <w:sz w:val="28"/>
          <w:szCs w:val="28"/>
          <w:u w:val="none"/>
          <w:lang w:eastAsia="ru-RU"/>
        </w:rPr>
        <w:t xml:space="preserve"> </w:t>
      </w:r>
      <w:r w:rsidR="00F31FB8" w:rsidRPr="00F31FB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 </w:t>
      </w:r>
      <w:r w:rsidR="00F31FB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пометкой </w:t>
      </w:r>
      <w:r w:rsidR="00EE2D56" w:rsidRPr="00F3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EE2D56" w:rsidRPr="00F3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E2D56"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B7C" w:rsidRPr="00046B7C" w:rsidRDefault="00046B7C" w:rsidP="00046B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046B7C" w:rsidRPr="00786409" w:rsidRDefault="00046B7C" w:rsidP="00046B7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квеста</w:t>
      </w:r>
    </w:p>
    <w:p w:rsidR="00046B7C" w:rsidRPr="00786409" w:rsidRDefault="00046B7C" w:rsidP="0004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>1. Работа по проведению квеста осуществляется организационным комитетом краевого государственного профессионального образовательного учреждения «Дальнегорский индустриально-технологический колледж».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-игра «Знатоки Приморского края» проводится в онлайн – режиме </w:t>
      </w:r>
      <w:r w:rsidR="005364C3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2019 года</w:t>
      </w:r>
      <w:r w:rsidRPr="00786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3. Подтверждение участия в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, выдача маршрутного листа и инструкции </w:t>
      </w: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364C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с 1</w:t>
      </w:r>
      <w:r w:rsidR="00786409">
        <w:rPr>
          <w:rFonts w:ascii="Times New Roman" w:eastAsia="Calibri" w:hAnsi="Times New Roman" w:cs="Times New Roman"/>
          <w:b/>
          <w:bCs/>
          <w:sz w:val="28"/>
          <w:szCs w:val="28"/>
        </w:rPr>
        <w:t>0.00</w:t>
      </w: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4. Старт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-игры в 10.00. Закрытие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>-игры в 13.00.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5. Для участия в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-игре каждая команда должна быть обеспечена компьютерами с доступом к ресурсам сети </w:t>
      </w:r>
      <w:r w:rsidRPr="00786409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7864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B7C" w:rsidRPr="00786409" w:rsidRDefault="00046B7C" w:rsidP="00046B7C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Правила игры</w:t>
      </w:r>
    </w:p>
    <w:p w:rsidR="00046B7C" w:rsidRPr="00786409" w:rsidRDefault="00046B7C" w:rsidP="00046B7C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 (англ.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  <w:lang w:val="en-US"/>
        </w:rPr>
        <w:t>Qeust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 - поиски) – требует интеллектуальных знаний по теме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>-игры, нестандартного мышления и сообразительности.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-игра</w:t>
      </w: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 – это последовательные этапы, состоящие из нескольких заданий, связанных с памятными, культурными, историческими, экологическими и географическими местами Приморского края.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3. Модератором </w:t>
      </w:r>
      <w:proofErr w:type="spellStart"/>
      <w:r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86409">
        <w:rPr>
          <w:rFonts w:ascii="Times New Roman" w:eastAsia="Calibri" w:hAnsi="Times New Roman" w:cs="Times New Roman"/>
          <w:sz w:val="28"/>
          <w:szCs w:val="28"/>
        </w:rPr>
        <w:t>-игры является оргкомитет.</w:t>
      </w:r>
    </w:p>
    <w:p w:rsidR="00046B7C" w:rsidRP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>4. Игра включает движение по маршруту, на котором расположены игровые точки (памятные, культурные, исторические, географические места Приморского края).</w:t>
      </w:r>
    </w:p>
    <w:p w:rsidR="00046B7C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5. На старте все команды одновременно получают задание.  </w:t>
      </w:r>
    </w:p>
    <w:p w:rsidR="00786409" w:rsidRDefault="00046B7C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="00786409"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786409" w:rsidRPr="00786409">
        <w:rPr>
          <w:rFonts w:ascii="Times New Roman" w:eastAsia="Calibri" w:hAnsi="Times New Roman" w:cs="Times New Roman"/>
          <w:sz w:val="28"/>
          <w:szCs w:val="28"/>
        </w:rPr>
        <w:t xml:space="preserve"> состоит из 3 этапов, которые подразумевают ответы на вопросы, и при успешном прохождении 1 этапа команда получает ссылку для входа на следующий этап (и так далее).</w:t>
      </w:r>
    </w:p>
    <w:p w:rsidR="00046B7C" w:rsidRDefault="00786409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046B7C" w:rsidRPr="00786409">
        <w:rPr>
          <w:rFonts w:ascii="Times New Roman" w:eastAsia="Calibri" w:hAnsi="Times New Roman" w:cs="Times New Roman"/>
          <w:sz w:val="28"/>
          <w:szCs w:val="28"/>
        </w:rPr>
        <w:t>На выполнение задания одного этапа не более 60 минут, модератор может дать подсказку п</w:t>
      </w:r>
      <w:r w:rsidR="00046B7C" w:rsidRPr="00786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технических неполадок</w:t>
      </w:r>
      <w:r w:rsidR="00046B7C" w:rsidRPr="00786409">
        <w:rPr>
          <w:rFonts w:ascii="Times New Roman" w:eastAsia="Calibri" w:hAnsi="Times New Roman" w:cs="Times New Roman"/>
          <w:sz w:val="28"/>
          <w:szCs w:val="28"/>
        </w:rPr>
        <w:t>. Ответы команды и время прохождения вносятся в маршрутный лист автоматически.</w:t>
      </w:r>
    </w:p>
    <w:p w:rsidR="00046B7C" w:rsidRPr="00786409" w:rsidRDefault="00046B7C" w:rsidP="00046B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6B7C" w:rsidRPr="00786409" w:rsidRDefault="0023458D" w:rsidP="002345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409">
        <w:rPr>
          <w:rFonts w:ascii="Times New Roman" w:eastAsia="Calibri" w:hAnsi="Times New Roman" w:cs="Times New Roman"/>
          <w:b/>
          <w:bCs/>
          <w:sz w:val="28"/>
          <w:szCs w:val="28"/>
        </w:rPr>
        <w:t>5. ПОДВЕДЕНИЕ ИТОГОВ И НАГРАЖДЕНИЕ  УЧАСТНИКОВ И ПОБЕДИТЕЛЕЙ</w:t>
      </w:r>
    </w:p>
    <w:p w:rsidR="00046B7C" w:rsidRPr="00786409" w:rsidRDefault="00046B7C" w:rsidP="00046B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6B7C" w:rsidRPr="00786409" w:rsidRDefault="0023458D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>5.</w:t>
      </w:r>
      <w:r w:rsidR="00046B7C" w:rsidRPr="00786409">
        <w:rPr>
          <w:rFonts w:ascii="Times New Roman" w:eastAsia="Calibri" w:hAnsi="Times New Roman" w:cs="Times New Roman"/>
          <w:sz w:val="28"/>
          <w:szCs w:val="28"/>
        </w:rPr>
        <w:t xml:space="preserve">1. Победителем </w:t>
      </w:r>
      <w:proofErr w:type="spellStart"/>
      <w:r w:rsidR="00046B7C" w:rsidRPr="0078640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046B7C" w:rsidRPr="00786409">
        <w:rPr>
          <w:rFonts w:ascii="Times New Roman" w:eastAsia="Calibri" w:hAnsi="Times New Roman" w:cs="Times New Roman"/>
          <w:sz w:val="28"/>
          <w:szCs w:val="28"/>
        </w:rPr>
        <w:t>-игры становится команда, которая пройдет всю игру быстрее,  верно ответит на все вопросы. Победители автоматически определятся игровой платформой.</w:t>
      </w:r>
    </w:p>
    <w:p w:rsidR="00046B7C" w:rsidRPr="00786409" w:rsidRDefault="0023458D" w:rsidP="00046B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>5.</w:t>
      </w:r>
      <w:r w:rsidR="00046B7C" w:rsidRPr="00786409">
        <w:rPr>
          <w:rFonts w:ascii="Times New Roman" w:eastAsia="Calibri" w:hAnsi="Times New Roman" w:cs="Times New Roman"/>
          <w:sz w:val="28"/>
          <w:szCs w:val="28"/>
        </w:rPr>
        <w:t>2. Победители игры награждаются дипломами. Все участники игры и преподаватели, подготовившие студентов к участию в игре, получают сертификаты участия.</w:t>
      </w:r>
    </w:p>
    <w:p w:rsidR="00046B7C" w:rsidRPr="00AE3261" w:rsidRDefault="0023458D" w:rsidP="00046B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409">
        <w:rPr>
          <w:rFonts w:ascii="Times New Roman" w:eastAsia="Calibri" w:hAnsi="Times New Roman" w:cs="Times New Roman"/>
          <w:sz w:val="28"/>
          <w:szCs w:val="28"/>
        </w:rPr>
        <w:t>5.</w:t>
      </w:r>
      <w:r w:rsidR="00046B7C" w:rsidRPr="00786409">
        <w:rPr>
          <w:rFonts w:ascii="Times New Roman" w:eastAsia="Calibri" w:hAnsi="Times New Roman" w:cs="Times New Roman"/>
          <w:sz w:val="28"/>
          <w:szCs w:val="28"/>
        </w:rPr>
        <w:t xml:space="preserve">3. Итоги квеста оформляются протоколом и выставляются на </w:t>
      </w:r>
      <w:r w:rsidR="00046B7C">
        <w:rPr>
          <w:rFonts w:ascii="Times New Roman" w:hAnsi="Times New Roman" w:cs="Times New Roman"/>
          <w:sz w:val="28"/>
          <w:szCs w:val="28"/>
        </w:rPr>
        <w:t xml:space="preserve">сайте колледжа </w:t>
      </w:r>
      <w:hyperlink r:id="rId12" w:history="1">
        <w:r w:rsidR="00046B7C"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046B7C" w:rsidRPr="007A3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046B7C">
        <w:t xml:space="preserve"> </w:t>
      </w:r>
      <w:r w:rsidR="00046B7C"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0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7C">
        <w:rPr>
          <w:rFonts w:ascii="Times New Roman" w:hAnsi="Times New Roman" w:cs="Times New Roman"/>
          <w:sz w:val="28"/>
          <w:szCs w:val="28"/>
        </w:rPr>
        <w:t xml:space="preserve">в разделе «Новости и события» </w:t>
      </w:r>
      <w:r w:rsidR="005364C3">
        <w:rPr>
          <w:rFonts w:ascii="Times New Roman" w:hAnsi="Times New Roman" w:cs="Times New Roman"/>
          <w:b/>
          <w:sz w:val="28"/>
          <w:szCs w:val="28"/>
        </w:rPr>
        <w:t>29</w:t>
      </w:r>
      <w:bookmarkStart w:id="1" w:name="_GoBack"/>
      <w:bookmarkEnd w:id="1"/>
      <w:r w:rsidR="00046B7C" w:rsidRPr="007A3B75">
        <w:rPr>
          <w:rFonts w:ascii="Times New Roman" w:hAnsi="Times New Roman" w:cs="Times New Roman"/>
          <w:b/>
          <w:sz w:val="28"/>
          <w:szCs w:val="28"/>
        </w:rPr>
        <w:t xml:space="preserve"> января 2019 года.</w:t>
      </w:r>
    </w:p>
    <w:p w:rsidR="00046B7C" w:rsidRPr="00786409" w:rsidRDefault="0023458D" w:rsidP="00046B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6B7C">
        <w:rPr>
          <w:rFonts w:ascii="Times New Roman" w:hAnsi="Times New Roman" w:cs="Times New Roman"/>
          <w:sz w:val="28"/>
          <w:szCs w:val="28"/>
        </w:rPr>
        <w:t>4</w:t>
      </w:r>
      <w:r w:rsidR="00046B7C" w:rsidRPr="00AE3261">
        <w:rPr>
          <w:rFonts w:ascii="Times New Roman" w:hAnsi="Times New Roman" w:cs="Times New Roman"/>
          <w:sz w:val="28"/>
          <w:szCs w:val="28"/>
        </w:rPr>
        <w:t xml:space="preserve">. Оргкомитет не несет ответственности за неверно предоставленные </w:t>
      </w:r>
      <w:r w:rsidR="00046B7C" w:rsidRPr="00786409">
        <w:rPr>
          <w:rFonts w:ascii="Times New Roman" w:hAnsi="Times New Roman" w:cs="Times New Roman"/>
          <w:sz w:val="28"/>
          <w:szCs w:val="28"/>
        </w:rPr>
        <w:t>личные данные.</w:t>
      </w:r>
    </w:p>
    <w:p w:rsidR="00046B7C" w:rsidRPr="00786409" w:rsidRDefault="0023458D" w:rsidP="0023458D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409">
        <w:rPr>
          <w:rFonts w:ascii="Times New Roman" w:hAnsi="Times New Roman" w:cs="Times New Roman"/>
          <w:sz w:val="28"/>
          <w:szCs w:val="28"/>
        </w:rPr>
        <w:t>5.</w:t>
      </w:r>
      <w:r w:rsidR="00046B7C" w:rsidRPr="00786409">
        <w:rPr>
          <w:rFonts w:ascii="Times New Roman" w:hAnsi="Times New Roman" w:cs="Times New Roman"/>
          <w:sz w:val="28"/>
          <w:szCs w:val="28"/>
        </w:rPr>
        <w:t>5.Апелляции по решению оргкомитета онлайн квеста не принимаются.</w:t>
      </w:r>
    </w:p>
    <w:p w:rsidR="00EE2D56" w:rsidRPr="00786409" w:rsidRDefault="00EE2D56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4D" w:rsidRDefault="002C074D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4D" w:rsidRDefault="002C074D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56" w:rsidRPr="00872B66" w:rsidRDefault="00EE2D5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E2D56" w:rsidRPr="00872B66" w:rsidRDefault="00EE2D56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B1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дистанционной олимпиаде</w:t>
      </w:r>
    </w:p>
    <w:p w:rsidR="00EE2D56" w:rsidRPr="00872B66" w:rsidRDefault="00EE2D56" w:rsidP="00EE2D56">
      <w:pPr>
        <w:spacing w:after="0"/>
        <w:ind w:left="720"/>
        <w:contextualSpacing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3154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</w:t>
            </w:r>
            <w:r w:rsid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:rsidR="00EE2D56" w:rsidRPr="0031542A" w:rsidRDefault="0031542A" w:rsidP="003154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1542A" w:rsidRPr="0031542A" w:rsidRDefault="0031542A" w:rsidP="003154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31542A" w:rsidRPr="0031542A" w:rsidRDefault="0031542A" w:rsidP="003154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31542A" w:rsidRPr="0031542A" w:rsidRDefault="0031542A" w:rsidP="003154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31542A" w:rsidRPr="00872B66" w:rsidRDefault="0031542A" w:rsidP="0031542A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</w:t>
            </w:r>
            <w:r w:rsidR="0078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и 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сокращенный вариант)</w:t>
            </w:r>
          </w:p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ОУ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  <w:vAlign w:val="center"/>
          </w:tcPr>
          <w:p w:rsidR="00EE2D56" w:rsidRPr="00872B6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  <w:vAlign w:val="center"/>
          </w:tcPr>
          <w:p w:rsidR="00EE2D5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5EA3" w:rsidRDefault="00B45EA3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EC" w:rsidRDefault="0031542A" w:rsidP="0031542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D56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тправка заявки на </w:t>
      </w:r>
      <w:r w:rsidR="004E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="004E1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="004E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56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согласны с условиями </w:t>
      </w:r>
      <w:r w:rsidR="00EE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E2D56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выражаете свое согласие </w:t>
      </w:r>
      <w:r w:rsidR="00EE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2D56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E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D56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9B15EC" w:rsidRDefault="009B15EC" w:rsidP="0031542A">
      <w:pPr>
        <w:tabs>
          <w:tab w:val="left" w:pos="142"/>
        </w:tabs>
        <w:ind w:right="2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B15EC" w:rsidSect="0014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9D" w:rsidRDefault="00503B9D" w:rsidP="0031542A">
      <w:pPr>
        <w:spacing w:after="0" w:line="240" w:lineRule="auto"/>
      </w:pPr>
      <w:r>
        <w:separator/>
      </w:r>
    </w:p>
  </w:endnote>
  <w:endnote w:type="continuationSeparator" w:id="0">
    <w:p w:rsidR="00503B9D" w:rsidRDefault="00503B9D" w:rsidP="0031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9D" w:rsidRDefault="00503B9D" w:rsidP="0031542A">
      <w:pPr>
        <w:spacing w:after="0" w:line="240" w:lineRule="auto"/>
      </w:pPr>
      <w:r>
        <w:separator/>
      </w:r>
    </w:p>
  </w:footnote>
  <w:footnote w:type="continuationSeparator" w:id="0">
    <w:p w:rsidR="00503B9D" w:rsidRDefault="00503B9D" w:rsidP="00315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8"/>
    <w:rsid w:val="00046B7C"/>
    <w:rsid w:val="0012539E"/>
    <w:rsid w:val="00141D2E"/>
    <w:rsid w:val="001535B0"/>
    <w:rsid w:val="00204E11"/>
    <w:rsid w:val="0023458D"/>
    <w:rsid w:val="002C074D"/>
    <w:rsid w:val="002D26F5"/>
    <w:rsid w:val="0031542A"/>
    <w:rsid w:val="00315793"/>
    <w:rsid w:val="0049076F"/>
    <w:rsid w:val="004E191A"/>
    <w:rsid w:val="00503B9D"/>
    <w:rsid w:val="00517962"/>
    <w:rsid w:val="005242EA"/>
    <w:rsid w:val="005364C3"/>
    <w:rsid w:val="00560976"/>
    <w:rsid w:val="005A79D0"/>
    <w:rsid w:val="00607072"/>
    <w:rsid w:val="00703BE3"/>
    <w:rsid w:val="00737F49"/>
    <w:rsid w:val="0077547D"/>
    <w:rsid w:val="00786409"/>
    <w:rsid w:val="007A64CC"/>
    <w:rsid w:val="008D7A29"/>
    <w:rsid w:val="00961C3B"/>
    <w:rsid w:val="00990F67"/>
    <w:rsid w:val="009B15EC"/>
    <w:rsid w:val="00A96288"/>
    <w:rsid w:val="00AF49E4"/>
    <w:rsid w:val="00B45EA3"/>
    <w:rsid w:val="00BB1358"/>
    <w:rsid w:val="00BE0891"/>
    <w:rsid w:val="00C90F39"/>
    <w:rsid w:val="00CC663E"/>
    <w:rsid w:val="00CF4DFA"/>
    <w:rsid w:val="00DD02CC"/>
    <w:rsid w:val="00EE2D56"/>
    <w:rsid w:val="00F14C47"/>
    <w:rsid w:val="00F31FB8"/>
    <w:rsid w:val="00F55408"/>
    <w:rsid w:val="00F672B9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A6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D5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EE2D56"/>
    <w:rPr>
      <w:color w:val="0000FF" w:themeColor="hyperlink"/>
      <w:u w:val="single"/>
    </w:rPr>
  </w:style>
  <w:style w:type="paragraph" w:styleId="a4">
    <w:name w:val="No Spacing"/>
    <w:uiPriority w:val="1"/>
    <w:qFormat/>
    <w:rsid w:val="00EE2D5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42A"/>
  </w:style>
  <w:style w:type="paragraph" w:styleId="a7">
    <w:name w:val="footer"/>
    <w:basedOn w:val="a"/>
    <w:link w:val="a8"/>
    <w:uiPriority w:val="99"/>
    <w:unhideWhenUsed/>
    <w:rsid w:val="0031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42A"/>
  </w:style>
  <w:style w:type="paragraph" w:styleId="a9">
    <w:name w:val="Normal (Web)"/>
    <w:basedOn w:val="a"/>
    <w:uiPriority w:val="99"/>
    <w:semiHidden/>
    <w:unhideWhenUsed/>
    <w:rsid w:val="00F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A6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D5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EE2D56"/>
    <w:rPr>
      <w:color w:val="0000FF" w:themeColor="hyperlink"/>
      <w:u w:val="single"/>
    </w:rPr>
  </w:style>
  <w:style w:type="paragraph" w:styleId="a4">
    <w:name w:val="No Spacing"/>
    <w:uiPriority w:val="1"/>
    <w:qFormat/>
    <w:rsid w:val="00EE2D5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42A"/>
  </w:style>
  <w:style w:type="paragraph" w:styleId="a7">
    <w:name w:val="footer"/>
    <w:basedOn w:val="a"/>
    <w:link w:val="a8"/>
    <w:uiPriority w:val="99"/>
    <w:unhideWhenUsed/>
    <w:rsid w:val="0031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42A"/>
  </w:style>
  <w:style w:type="paragraph" w:styleId="a9">
    <w:name w:val="Normal (Web)"/>
    <w:basedOn w:val="a"/>
    <w:uiPriority w:val="99"/>
    <w:semiHidden/>
    <w:unhideWhenUsed/>
    <w:rsid w:val="00F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http://itk-d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k-d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21</cp:revision>
  <dcterms:created xsi:type="dcterms:W3CDTF">2018-02-15T00:04:00Z</dcterms:created>
  <dcterms:modified xsi:type="dcterms:W3CDTF">2018-12-25T01:35:00Z</dcterms:modified>
</cp:coreProperties>
</file>