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24" w:rsidRDefault="00002E24">
      <w:r>
        <w:rPr>
          <w:b/>
          <w:bCs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-310515</wp:posOffset>
            </wp:positionV>
            <wp:extent cx="7384415" cy="10604500"/>
            <wp:effectExtent l="0" t="0" r="0" b="0"/>
            <wp:wrapThrough wrapText="bothSides">
              <wp:wrapPolygon edited="0">
                <wp:start x="0" y="0"/>
                <wp:lineTo x="0" y="21574"/>
                <wp:lineTo x="21565" y="21574"/>
                <wp:lineTo x="21565" y="0"/>
                <wp:lineTo x="0" y="0"/>
              </wp:wrapPolygon>
            </wp:wrapThrough>
            <wp:docPr id="1" name="Рисунок 1" descr="C:\Users\Admin\Desktop\СПИСКИ ПОСТУПИВШИХ 2019\Февраль\05\Самообследование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ПИСКИ ПОСТУПИВШИХ 2019\Февраль\05\Самообследование\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415" cy="1060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br w:type="page"/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2126"/>
        <w:gridCol w:w="2835"/>
      </w:tblGrid>
      <w:tr w:rsidR="00934805" w:rsidRPr="00934805" w:rsidTr="00200ED3">
        <w:tc>
          <w:tcPr>
            <w:tcW w:w="710" w:type="dxa"/>
          </w:tcPr>
          <w:p w:rsidR="00934805" w:rsidRPr="00934805" w:rsidRDefault="00934805" w:rsidP="003F093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934805" w:rsidRPr="00934805" w:rsidRDefault="00102BA7" w:rsidP="00102BA7">
            <w:pPr>
              <w:pStyle w:val="10"/>
              <w:keepNext/>
              <w:keepLines/>
              <w:spacing w:after="0" w:line="240" w:lineRule="auto"/>
              <w:ind w:right="60"/>
              <w:jc w:val="both"/>
              <w:rPr>
                <w:b w:val="0"/>
                <w:sz w:val="24"/>
                <w:szCs w:val="24"/>
              </w:rPr>
            </w:pPr>
            <w:r w:rsidRPr="00934805">
              <w:rPr>
                <w:b w:val="0"/>
                <w:sz w:val="24"/>
                <w:szCs w:val="24"/>
              </w:rPr>
              <w:t>обучающихся. Мероприятия, направленные на повышение эффектив</w:t>
            </w:r>
            <w:r>
              <w:rPr>
                <w:b w:val="0"/>
                <w:sz w:val="24"/>
                <w:szCs w:val="24"/>
              </w:rPr>
              <w:t xml:space="preserve">ности воспитательного процесса. </w:t>
            </w:r>
            <w:proofErr w:type="spellStart"/>
            <w:proofErr w:type="gramStart"/>
            <w:r w:rsidRPr="00934805">
              <w:rPr>
                <w:b w:val="0"/>
                <w:sz w:val="24"/>
                <w:szCs w:val="24"/>
              </w:rPr>
              <w:t>Результатив</w:t>
            </w:r>
            <w:r>
              <w:rPr>
                <w:b w:val="0"/>
                <w:sz w:val="24"/>
                <w:szCs w:val="24"/>
              </w:rPr>
              <w:t>-</w:t>
            </w:r>
            <w:r w:rsidRPr="00934805">
              <w:rPr>
                <w:b w:val="0"/>
                <w:sz w:val="24"/>
                <w:szCs w:val="24"/>
              </w:rPr>
              <w:t>ность</w:t>
            </w:r>
            <w:proofErr w:type="spellEnd"/>
            <w:r w:rsidRPr="00934805">
              <w:rPr>
                <w:b w:val="0"/>
                <w:sz w:val="24"/>
                <w:szCs w:val="24"/>
              </w:rPr>
              <w:t xml:space="preserve"> системы воспитательной работы).</w:t>
            </w:r>
            <w:proofErr w:type="gramEnd"/>
          </w:p>
        </w:tc>
        <w:tc>
          <w:tcPr>
            <w:tcW w:w="2126" w:type="dxa"/>
            <w:vAlign w:val="center"/>
          </w:tcPr>
          <w:p w:rsidR="00934805" w:rsidRPr="00934805" w:rsidRDefault="00934805" w:rsidP="00CA7655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34805" w:rsidRPr="00934805" w:rsidRDefault="00934805" w:rsidP="00CA7655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02BA7" w:rsidRPr="00934805" w:rsidTr="00200ED3">
        <w:tc>
          <w:tcPr>
            <w:tcW w:w="710" w:type="dxa"/>
          </w:tcPr>
          <w:p w:rsidR="00102BA7" w:rsidRPr="00934805" w:rsidRDefault="00102BA7" w:rsidP="00BE3C2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4"/>
                <w:szCs w:val="24"/>
              </w:rPr>
            </w:pPr>
            <w:r w:rsidRPr="00934805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102BA7" w:rsidRPr="00934805" w:rsidRDefault="00102BA7" w:rsidP="00BE3C28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34805">
              <w:rPr>
                <w:rFonts w:ascii="Times New Roman" w:eastAsia="Calibri" w:hAnsi="Times New Roman" w:cs="Times New Roman"/>
                <w:color w:val="auto"/>
              </w:rPr>
              <w:t>Кадровое обеспечение:</w:t>
            </w:r>
          </w:p>
          <w:p w:rsidR="00102BA7" w:rsidRPr="00934805" w:rsidRDefault="00102BA7" w:rsidP="00BE3C28">
            <w:pPr>
              <w:pStyle w:val="10"/>
              <w:keepNext/>
              <w:keepLines/>
              <w:spacing w:after="0" w:line="240" w:lineRule="auto"/>
              <w:ind w:right="60"/>
              <w:jc w:val="both"/>
              <w:rPr>
                <w:b w:val="0"/>
                <w:sz w:val="24"/>
                <w:szCs w:val="24"/>
              </w:rPr>
            </w:pPr>
            <w:r w:rsidRPr="00934805">
              <w:rPr>
                <w:rFonts w:eastAsia="Calibri"/>
                <w:b w:val="0"/>
                <w:bCs w:val="0"/>
                <w:sz w:val="24"/>
                <w:szCs w:val="24"/>
              </w:rPr>
              <w:t>(Состояние и динамика кадров</w:t>
            </w:r>
            <w:bookmarkStart w:id="0" w:name="_GoBack"/>
            <w:bookmarkEnd w:id="0"/>
            <w:r w:rsidRPr="00934805">
              <w:rPr>
                <w:rFonts w:eastAsia="Calibri"/>
                <w:b w:val="0"/>
                <w:bCs w:val="0"/>
                <w:sz w:val="24"/>
                <w:szCs w:val="24"/>
              </w:rPr>
              <w:t>ого обеспечения образовательного процесса в целом. Стабильность педагогического состава, обновление кадров, перспективы роста. Укомплектованность образовательного учреждения педагогами, процент педагогов, работающих на штатной основе, процент педагогов, имеющих базовое образование, соответствующее преподаваемым дисциплинам; движение кадров за последние пять лет; возрастной состав; уровень квалификации; работа с молодыми специалистами; творческие достижения педагогов. Система работы по повышению квалификации и переподготовке педагогических работников и ее результативность).</w:t>
            </w:r>
          </w:p>
        </w:tc>
        <w:tc>
          <w:tcPr>
            <w:tcW w:w="2126" w:type="dxa"/>
            <w:vAlign w:val="center"/>
          </w:tcPr>
          <w:p w:rsidR="00102BA7" w:rsidRPr="00934805" w:rsidRDefault="00102BA7" w:rsidP="00BE3C2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4"/>
                <w:szCs w:val="24"/>
              </w:rPr>
            </w:pPr>
            <w:r w:rsidRPr="00934805">
              <w:rPr>
                <w:b w:val="0"/>
                <w:sz w:val="24"/>
                <w:szCs w:val="24"/>
              </w:rPr>
              <w:t>до 2</w:t>
            </w:r>
            <w:r>
              <w:rPr>
                <w:b w:val="0"/>
                <w:sz w:val="24"/>
                <w:szCs w:val="24"/>
              </w:rPr>
              <w:t>4 марта 2020</w:t>
            </w:r>
          </w:p>
        </w:tc>
        <w:tc>
          <w:tcPr>
            <w:tcW w:w="2835" w:type="dxa"/>
            <w:vAlign w:val="center"/>
          </w:tcPr>
          <w:p w:rsidR="00102BA7" w:rsidRPr="00934805" w:rsidRDefault="00102BA7" w:rsidP="00BE3C28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934805">
              <w:rPr>
                <w:rFonts w:ascii="Times New Roman" w:eastAsia="Times New Roman" w:hAnsi="Times New Roman" w:cs="Times New Roman"/>
                <w:bCs/>
                <w:color w:val="auto"/>
              </w:rPr>
              <w:t>Амаз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а</w:t>
            </w:r>
            <w:r w:rsidRPr="00934805">
              <w:rPr>
                <w:rFonts w:ascii="Times New Roman" w:eastAsia="Times New Roman" w:hAnsi="Times New Roman" w:cs="Times New Roman"/>
                <w:bCs/>
                <w:color w:val="auto"/>
              </w:rPr>
              <w:t>спян</w:t>
            </w:r>
            <w:proofErr w:type="spellEnd"/>
            <w:r w:rsidRPr="0093480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И.В., специалист по кадрам</w:t>
            </w:r>
          </w:p>
          <w:p w:rsidR="00102BA7" w:rsidRPr="00934805" w:rsidRDefault="00102BA7" w:rsidP="00BE3C28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4805">
              <w:rPr>
                <w:rFonts w:ascii="Times New Roman" w:eastAsia="Times New Roman" w:hAnsi="Times New Roman" w:cs="Times New Roman"/>
                <w:bCs/>
                <w:color w:val="auto"/>
              </w:rPr>
              <w:t>Деремешко О.Д., зав. НМО</w:t>
            </w:r>
          </w:p>
          <w:p w:rsidR="00102BA7" w:rsidRPr="00934805" w:rsidRDefault="00102BA7" w:rsidP="00BE3C28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Трофимова Д.Ф., зам</w:t>
            </w:r>
            <w:r w:rsidRPr="0093480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директора по </w:t>
            </w:r>
            <w:r w:rsidRPr="00934805">
              <w:rPr>
                <w:rFonts w:ascii="Times New Roman" w:eastAsia="Times New Roman" w:hAnsi="Times New Roman" w:cs="Times New Roman"/>
                <w:bCs/>
                <w:color w:val="auto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Р</w:t>
            </w:r>
          </w:p>
        </w:tc>
      </w:tr>
      <w:tr w:rsidR="00102BA7" w:rsidRPr="00934805" w:rsidTr="00200ED3">
        <w:tc>
          <w:tcPr>
            <w:tcW w:w="710" w:type="dxa"/>
          </w:tcPr>
          <w:p w:rsidR="00102BA7" w:rsidRPr="00934805" w:rsidRDefault="00102BA7" w:rsidP="003F093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4"/>
                <w:szCs w:val="24"/>
              </w:rPr>
            </w:pPr>
            <w:r w:rsidRPr="00934805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102BA7" w:rsidRPr="00934805" w:rsidRDefault="00102BA7" w:rsidP="003F0931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34805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Структура образовательного учреждения и система его управления:</w:t>
            </w:r>
          </w:p>
          <w:p w:rsidR="00102BA7" w:rsidRPr="00934805" w:rsidRDefault="00102BA7" w:rsidP="003F0931">
            <w:pPr>
              <w:spacing w:line="269" w:lineRule="exact"/>
              <w:ind w:left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proofErr w:type="gramStart"/>
            <w:r w:rsidRPr="00934805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(Система управления образовательным процессом и ее результативность.</w:t>
            </w:r>
            <w:proofErr w:type="gramEnd"/>
            <w:r w:rsidRPr="00934805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 xml:space="preserve"> Перечень структурных подразделений образовательного учреждения, оценка </w:t>
            </w:r>
            <w:proofErr w:type="gramStart"/>
            <w:r w:rsidRPr="00934805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соответствии</w:t>
            </w:r>
            <w:proofErr w:type="gramEnd"/>
            <w:r w:rsidRPr="00934805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 xml:space="preserve"> имеющейся структуры целям и задачам, а также уставным функциям образовательного учреждения. Ключевые приоритеты развития системы управления образовательного учреждения. Результативность и эффективность руководства и управления. </w:t>
            </w:r>
            <w:proofErr w:type="gramStart"/>
            <w:r w:rsidRPr="00934805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Применение инновационных методов в образовательном учреждении, информационное обеспечение, освоение современных информационно-коммуникативных технологий в управлении).</w:t>
            </w:r>
            <w:proofErr w:type="gramEnd"/>
          </w:p>
        </w:tc>
        <w:tc>
          <w:tcPr>
            <w:tcW w:w="2126" w:type="dxa"/>
            <w:vAlign w:val="center"/>
          </w:tcPr>
          <w:p w:rsidR="00102BA7" w:rsidRPr="00934805" w:rsidRDefault="00102BA7" w:rsidP="00CA7655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24</w:t>
            </w:r>
            <w:r w:rsidRPr="00934805">
              <w:rPr>
                <w:b w:val="0"/>
                <w:sz w:val="24"/>
                <w:szCs w:val="24"/>
              </w:rPr>
              <w:t xml:space="preserve"> марта 20</w:t>
            </w: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102BA7" w:rsidRPr="00934805" w:rsidRDefault="00102BA7" w:rsidP="003F0931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4805">
              <w:rPr>
                <w:rFonts w:ascii="Times New Roman" w:eastAsia="Times New Roman" w:hAnsi="Times New Roman" w:cs="Times New Roman"/>
                <w:bCs/>
                <w:color w:val="auto"/>
              </w:rPr>
              <w:t>Матвеева В.Г., директор</w:t>
            </w:r>
          </w:p>
          <w:p w:rsidR="00102BA7" w:rsidRPr="00934805" w:rsidRDefault="00102BA7" w:rsidP="003F0931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480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Ульянова В.В., зам. директора по </w:t>
            </w:r>
            <w:proofErr w:type="gramStart"/>
            <w:r w:rsidRPr="00934805">
              <w:rPr>
                <w:rFonts w:ascii="Times New Roman" w:eastAsia="Times New Roman" w:hAnsi="Times New Roman" w:cs="Times New Roman"/>
                <w:bCs/>
                <w:color w:val="auto"/>
              </w:rPr>
              <w:t>УПР</w:t>
            </w:r>
            <w:proofErr w:type="gramEnd"/>
          </w:p>
          <w:p w:rsidR="00102BA7" w:rsidRPr="00934805" w:rsidRDefault="00102BA7" w:rsidP="003F0931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4805">
              <w:rPr>
                <w:rFonts w:ascii="Times New Roman" w:eastAsia="Times New Roman" w:hAnsi="Times New Roman" w:cs="Times New Roman"/>
                <w:bCs/>
                <w:color w:val="auto"/>
              </w:rPr>
              <w:t>Деремешко О.Д., зав. НМО</w:t>
            </w:r>
          </w:p>
        </w:tc>
      </w:tr>
      <w:tr w:rsidR="00102BA7" w:rsidRPr="00934805" w:rsidTr="00200ED3">
        <w:tc>
          <w:tcPr>
            <w:tcW w:w="710" w:type="dxa"/>
          </w:tcPr>
          <w:p w:rsidR="00102BA7" w:rsidRPr="00934805" w:rsidRDefault="00102BA7" w:rsidP="003F093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4"/>
                <w:szCs w:val="24"/>
              </w:rPr>
            </w:pPr>
            <w:r w:rsidRPr="00934805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102BA7" w:rsidRPr="00934805" w:rsidRDefault="00102BA7" w:rsidP="003F0931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34805">
              <w:rPr>
                <w:rFonts w:ascii="Times New Roman" w:eastAsia="Calibri" w:hAnsi="Times New Roman" w:cs="Times New Roman"/>
                <w:color w:val="auto"/>
              </w:rPr>
              <w:t>Использование материально-технической базы:</w:t>
            </w:r>
          </w:p>
          <w:p w:rsidR="00102BA7" w:rsidRPr="00934805" w:rsidRDefault="00102BA7" w:rsidP="003F0931">
            <w:pPr>
              <w:spacing w:line="264" w:lineRule="exact"/>
              <w:ind w:left="120"/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proofErr w:type="gramStart"/>
            <w:r w:rsidRPr="00934805">
              <w:rPr>
                <w:rFonts w:ascii="Times New Roman" w:eastAsia="Calibri" w:hAnsi="Times New Roman" w:cs="Times New Roman"/>
                <w:color w:val="auto"/>
              </w:rPr>
              <w:t>(Уровень социально-психологической комфортности образовательной среды, лицензионный норматив по площади на одного обучающегося в соответствии с требованиями.</w:t>
            </w:r>
            <w:proofErr w:type="gramEnd"/>
            <w:r w:rsidRPr="00934805">
              <w:rPr>
                <w:rFonts w:ascii="Times New Roman" w:eastAsia="Calibri" w:hAnsi="Times New Roman" w:cs="Times New Roman"/>
                <w:color w:val="auto"/>
              </w:rPr>
              <w:t xml:space="preserve"> Характеристика площадей, занятых под образовательный процесс. Информационно-техническое оснащение образовательного процесса. </w:t>
            </w:r>
            <w:proofErr w:type="gramStart"/>
            <w:r w:rsidRPr="00934805">
              <w:rPr>
                <w:rFonts w:ascii="Times New Roman" w:eastAsia="Calibri" w:hAnsi="Times New Roman" w:cs="Times New Roman"/>
                <w:color w:val="auto"/>
              </w:rPr>
              <w:t>Динамика материально-технического состояния образовательного учреждения за последние 5 лет.</w:t>
            </w:r>
            <w:proofErr w:type="gramEnd"/>
            <w:r w:rsidRPr="00934805">
              <w:rPr>
                <w:rFonts w:ascii="Times New Roman" w:eastAsia="Calibri" w:hAnsi="Times New Roman" w:cs="Times New Roman"/>
                <w:color w:val="auto"/>
              </w:rPr>
              <w:t xml:space="preserve"> Основные позитивные и </w:t>
            </w:r>
            <w:r w:rsidRPr="00934805">
              <w:rPr>
                <w:rFonts w:ascii="Times New Roman" w:eastAsia="Calibri" w:hAnsi="Times New Roman" w:cs="Times New Roman"/>
                <w:color w:val="auto"/>
              </w:rPr>
              <w:lastRenderedPageBreak/>
              <w:t>негативные моменты в материально</w:t>
            </w:r>
            <w:r w:rsidRPr="00934805">
              <w:rPr>
                <w:rFonts w:ascii="Times New Roman" w:eastAsia="Calibri" w:hAnsi="Times New Roman" w:cs="Times New Roman"/>
                <w:color w:val="auto"/>
              </w:rPr>
              <w:softHyphen/>
              <w:t xml:space="preserve">-техническом оснащении образовательного процесса. </w:t>
            </w:r>
            <w:proofErr w:type="gramStart"/>
            <w:r w:rsidRPr="00934805">
              <w:rPr>
                <w:rFonts w:ascii="Times New Roman" w:eastAsia="Calibri" w:hAnsi="Times New Roman" w:cs="Times New Roman"/>
                <w:color w:val="auto"/>
              </w:rPr>
              <w:t>Меры по обеспечению развития материально-технической базы).</w:t>
            </w:r>
            <w:proofErr w:type="gramEnd"/>
          </w:p>
        </w:tc>
        <w:tc>
          <w:tcPr>
            <w:tcW w:w="2126" w:type="dxa"/>
            <w:vAlign w:val="center"/>
          </w:tcPr>
          <w:p w:rsidR="00102BA7" w:rsidRPr="00934805" w:rsidRDefault="00102BA7" w:rsidP="008A790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до 24 марта 2020</w:t>
            </w:r>
          </w:p>
        </w:tc>
        <w:tc>
          <w:tcPr>
            <w:tcW w:w="2835" w:type="dxa"/>
            <w:vAlign w:val="center"/>
          </w:tcPr>
          <w:p w:rsidR="00102BA7" w:rsidRDefault="00102BA7" w:rsidP="003F0931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480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Ульянова В.В., зам. директора по </w:t>
            </w:r>
            <w:proofErr w:type="gramStart"/>
            <w:r w:rsidRPr="00934805">
              <w:rPr>
                <w:rFonts w:ascii="Times New Roman" w:eastAsia="Times New Roman" w:hAnsi="Times New Roman" w:cs="Times New Roman"/>
                <w:bCs/>
                <w:color w:val="auto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;</w:t>
            </w:r>
          </w:p>
          <w:p w:rsidR="00102BA7" w:rsidRDefault="00102BA7" w:rsidP="008A790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60"/>
              <w:jc w:val="left"/>
              <w:rPr>
                <w:b w:val="0"/>
                <w:sz w:val="24"/>
                <w:szCs w:val="24"/>
              </w:rPr>
            </w:pPr>
            <w:r w:rsidRPr="00934805">
              <w:rPr>
                <w:b w:val="0"/>
                <w:sz w:val="24"/>
                <w:szCs w:val="24"/>
              </w:rPr>
              <w:t>Трофимова Д.Ф., за</w:t>
            </w:r>
            <w:r>
              <w:rPr>
                <w:b w:val="0"/>
                <w:sz w:val="24"/>
                <w:szCs w:val="24"/>
              </w:rPr>
              <w:t>м</w:t>
            </w:r>
            <w:r w:rsidRPr="00934805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директора по УР;</w:t>
            </w:r>
          </w:p>
          <w:p w:rsidR="00102BA7" w:rsidRPr="00934805" w:rsidRDefault="00102BA7" w:rsidP="003F0931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4805">
              <w:rPr>
                <w:rFonts w:ascii="Times New Roman" w:eastAsia="Times New Roman" w:hAnsi="Times New Roman" w:cs="Times New Roman"/>
                <w:bCs/>
                <w:color w:val="auto"/>
              </w:rPr>
              <w:t>Шевчук Л.Ф., экономист</w:t>
            </w:r>
          </w:p>
        </w:tc>
      </w:tr>
      <w:tr w:rsidR="00102BA7" w:rsidRPr="00934805" w:rsidTr="00200ED3">
        <w:tc>
          <w:tcPr>
            <w:tcW w:w="710" w:type="dxa"/>
          </w:tcPr>
          <w:p w:rsidR="00102BA7" w:rsidRPr="00934805" w:rsidRDefault="00102BA7" w:rsidP="003F093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4"/>
                <w:szCs w:val="24"/>
              </w:rPr>
            </w:pPr>
            <w:r w:rsidRPr="00934805">
              <w:rPr>
                <w:b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19" w:type="dxa"/>
          </w:tcPr>
          <w:p w:rsidR="00102BA7" w:rsidRPr="00934805" w:rsidRDefault="00102BA7" w:rsidP="003F0931">
            <w:pPr>
              <w:spacing w:line="264" w:lineRule="exact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934805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Обеспеченность учебной, учебно-методической и художественной литературой:</w:t>
            </w:r>
          </w:p>
          <w:p w:rsidR="00102BA7" w:rsidRPr="00934805" w:rsidRDefault="00102BA7" w:rsidP="003F0931">
            <w:pPr>
              <w:spacing w:line="269" w:lineRule="exact"/>
              <w:ind w:left="120"/>
              <w:rPr>
                <w:rFonts w:ascii="Times New Roman" w:eastAsia="Calibri" w:hAnsi="Times New Roman" w:cs="Times New Roman"/>
                <w:color w:val="auto"/>
              </w:rPr>
            </w:pPr>
            <w:proofErr w:type="gramStart"/>
            <w:r w:rsidRPr="00934805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(Общее количество единиц хранения фонда библиотеки.</w:t>
            </w:r>
            <w:proofErr w:type="gramEnd"/>
            <w:r w:rsidRPr="00934805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 xml:space="preserve"> Объем фонда учебной, учебно-методической, художественной литературы в библиотеке, пополнение и обновление фонда, обеспеченность на одного обучающегося основной учебной литературой по каждому циклу дисциплин реализуемых образовательных программ. Соответствие обеспеченности литературой существующим требованиям. Состояние современной информационной базы (локальная сеть, выход в Интернет, электронная почта, электронный каталог, электронные учебники и т.д.) Рациональность использования книжного фонда, читального зала. Востребованность библиотечного фонда и информационной базы.</w:t>
            </w:r>
          </w:p>
        </w:tc>
        <w:tc>
          <w:tcPr>
            <w:tcW w:w="2126" w:type="dxa"/>
            <w:vAlign w:val="center"/>
          </w:tcPr>
          <w:p w:rsidR="00102BA7" w:rsidRPr="00934805" w:rsidRDefault="00102BA7" w:rsidP="008A790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4"/>
                <w:szCs w:val="24"/>
              </w:rPr>
            </w:pPr>
            <w:r w:rsidRPr="00934805">
              <w:rPr>
                <w:b w:val="0"/>
                <w:sz w:val="24"/>
                <w:szCs w:val="24"/>
              </w:rPr>
              <w:t>до 2</w:t>
            </w:r>
            <w:r>
              <w:rPr>
                <w:b w:val="0"/>
                <w:sz w:val="24"/>
                <w:szCs w:val="24"/>
              </w:rPr>
              <w:t>4</w:t>
            </w:r>
            <w:r w:rsidRPr="00934805">
              <w:rPr>
                <w:b w:val="0"/>
                <w:sz w:val="24"/>
                <w:szCs w:val="24"/>
              </w:rPr>
              <w:t xml:space="preserve"> марта 20</w:t>
            </w: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102BA7" w:rsidRPr="00934805" w:rsidRDefault="00102BA7" w:rsidP="003F0931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480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Ульянова В.В., зам. директора по </w:t>
            </w:r>
            <w:proofErr w:type="gramStart"/>
            <w:r w:rsidRPr="00934805">
              <w:rPr>
                <w:rFonts w:ascii="Times New Roman" w:eastAsia="Times New Roman" w:hAnsi="Times New Roman" w:cs="Times New Roman"/>
                <w:bCs/>
                <w:color w:val="auto"/>
              </w:rPr>
              <w:t>УПР</w:t>
            </w:r>
            <w:proofErr w:type="gramEnd"/>
          </w:p>
          <w:p w:rsidR="00102BA7" w:rsidRPr="00934805" w:rsidRDefault="00102BA7" w:rsidP="003F0931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4805">
              <w:rPr>
                <w:rFonts w:ascii="Times New Roman" w:eastAsia="Times New Roman" w:hAnsi="Times New Roman" w:cs="Times New Roman"/>
                <w:bCs/>
                <w:color w:val="auto"/>
              </w:rPr>
              <w:t>Деремешко О.Д., зав. НМО</w:t>
            </w:r>
          </w:p>
          <w:p w:rsidR="00102BA7" w:rsidRPr="00934805" w:rsidRDefault="00102BA7" w:rsidP="003F0931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4805">
              <w:rPr>
                <w:rFonts w:ascii="Times New Roman" w:eastAsia="Times New Roman" w:hAnsi="Times New Roman" w:cs="Times New Roman"/>
                <w:bCs/>
                <w:color w:val="auto"/>
              </w:rPr>
              <w:t>Истомина З.Н., библиотекарь</w:t>
            </w:r>
          </w:p>
        </w:tc>
      </w:tr>
      <w:tr w:rsidR="00102BA7" w:rsidRPr="00934805" w:rsidTr="00200ED3">
        <w:tc>
          <w:tcPr>
            <w:tcW w:w="710" w:type="dxa"/>
          </w:tcPr>
          <w:p w:rsidR="00102BA7" w:rsidRPr="00934805" w:rsidRDefault="00102BA7" w:rsidP="003F093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4"/>
                <w:szCs w:val="24"/>
              </w:rPr>
            </w:pPr>
            <w:r w:rsidRPr="00934805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102BA7" w:rsidRPr="00934805" w:rsidRDefault="00102BA7" w:rsidP="003F0931">
            <w:pPr>
              <w:spacing w:line="269" w:lineRule="exact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934805">
              <w:rPr>
                <w:rFonts w:ascii="Times New Roman" w:eastAsia="Calibri" w:hAnsi="Times New Roman" w:cs="Times New Roman"/>
                <w:color w:val="auto"/>
              </w:rPr>
              <w:t>Методическая работа.</w:t>
            </w:r>
          </w:p>
          <w:p w:rsidR="00102BA7" w:rsidRPr="00934805" w:rsidRDefault="00102BA7" w:rsidP="003F0931">
            <w:pPr>
              <w:spacing w:line="269" w:lineRule="exact"/>
              <w:ind w:left="120"/>
              <w:rPr>
                <w:rFonts w:ascii="Times New Roman" w:eastAsia="Calibri" w:hAnsi="Times New Roman" w:cs="Times New Roman"/>
                <w:color w:val="auto"/>
              </w:rPr>
            </w:pPr>
            <w:proofErr w:type="gramStart"/>
            <w:r w:rsidRPr="00934805">
              <w:rPr>
                <w:rFonts w:ascii="Times New Roman" w:eastAsia="Calibri" w:hAnsi="Times New Roman" w:cs="Times New Roman"/>
                <w:color w:val="auto"/>
              </w:rPr>
              <w:t>(Система методической работы, содержание методической работы задачам, стоящим перед образовательным учреждением, в том числе в образовательной программе.</w:t>
            </w:r>
            <w:proofErr w:type="gramEnd"/>
            <w:r w:rsidRPr="00934805">
              <w:rPr>
                <w:rFonts w:ascii="Times New Roman" w:eastAsia="Calibri" w:hAnsi="Times New Roman" w:cs="Times New Roman"/>
                <w:color w:val="auto"/>
              </w:rPr>
              <w:t xml:space="preserve"> Организация методической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работы. Наличие методического С</w:t>
            </w:r>
            <w:r w:rsidRPr="00934805">
              <w:rPr>
                <w:rFonts w:ascii="Times New Roman" w:eastAsia="Calibri" w:hAnsi="Times New Roman" w:cs="Times New Roman"/>
                <w:color w:val="auto"/>
              </w:rPr>
              <w:t>овета и документов, регламентирующих его работу (положение, перспективные и годовые планы работы, анализ их выполнения). Формы организации методической работы. Влияние осуществляемой методической работы на качество образования, рост методического мастерства педагогических работников. Работа по обобщению и распространению передового опыта. Наличие в образовательном учреждении публикаций методического характера, материалов с обобщением опыта работы лучших педагогических работников. Оценка состояния в образовательном учреждении документации, регламентирующей методическую работу.</w:t>
            </w:r>
          </w:p>
        </w:tc>
        <w:tc>
          <w:tcPr>
            <w:tcW w:w="2126" w:type="dxa"/>
            <w:vAlign w:val="center"/>
          </w:tcPr>
          <w:p w:rsidR="00102BA7" w:rsidRPr="00934805" w:rsidRDefault="00102BA7" w:rsidP="008A790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4"/>
                <w:szCs w:val="24"/>
              </w:rPr>
            </w:pPr>
            <w:r w:rsidRPr="00934805">
              <w:rPr>
                <w:b w:val="0"/>
                <w:sz w:val="24"/>
                <w:szCs w:val="24"/>
              </w:rPr>
              <w:t>до 2</w:t>
            </w:r>
            <w:r>
              <w:rPr>
                <w:b w:val="0"/>
                <w:sz w:val="24"/>
                <w:szCs w:val="24"/>
              </w:rPr>
              <w:t>4</w:t>
            </w:r>
            <w:r w:rsidRPr="00934805">
              <w:rPr>
                <w:b w:val="0"/>
                <w:sz w:val="24"/>
                <w:szCs w:val="24"/>
              </w:rPr>
              <w:t xml:space="preserve"> марта 20</w:t>
            </w: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102BA7" w:rsidRPr="00934805" w:rsidRDefault="00102BA7" w:rsidP="003F0931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34805">
              <w:rPr>
                <w:rFonts w:ascii="Times New Roman" w:eastAsia="Times New Roman" w:hAnsi="Times New Roman" w:cs="Times New Roman"/>
                <w:bCs/>
                <w:color w:val="auto"/>
              </w:rPr>
              <w:t>Деремешко О.Д., зав. НМО</w:t>
            </w:r>
          </w:p>
          <w:p w:rsidR="00102BA7" w:rsidRPr="00934805" w:rsidRDefault="00102BA7" w:rsidP="003F0931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</w:tbl>
    <w:p w:rsidR="00815E26" w:rsidRDefault="00815E26"/>
    <w:sectPr w:rsidR="00815E26" w:rsidSect="009348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054"/>
    <w:rsid w:val="00002E24"/>
    <w:rsid w:val="000465D3"/>
    <w:rsid w:val="000B2568"/>
    <w:rsid w:val="000E5054"/>
    <w:rsid w:val="00102BA7"/>
    <w:rsid w:val="001061F6"/>
    <w:rsid w:val="00200ED3"/>
    <w:rsid w:val="00815E26"/>
    <w:rsid w:val="008A7901"/>
    <w:rsid w:val="00934805"/>
    <w:rsid w:val="00C81EF0"/>
    <w:rsid w:val="00CA7655"/>
    <w:rsid w:val="00DD7F69"/>
    <w:rsid w:val="00F0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8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34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34805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93480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E2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8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34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34805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93480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7007-2CF5-460E-A9D9-5FD2BEF5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Microsoft</cp:lastModifiedBy>
  <cp:revision>10</cp:revision>
  <dcterms:created xsi:type="dcterms:W3CDTF">2019-02-04T22:59:00Z</dcterms:created>
  <dcterms:modified xsi:type="dcterms:W3CDTF">2020-02-05T06:31:00Z</dcterms:modified>
</cp:coreProperties>
</file>