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4B" w:rsidRDefault="00E87A3D" w:rsidP="00E87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3D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</w:t>
      </w:r>
      <w:r w:rsidR="007A413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E87A3D">
        <w:rPr>
          <w:rFonts w:ascii="Times New Roman" w:hAnsi="Times New Roman" w:cs="Times New Roman"/>
          <w:b/>
          <w:sz w:val="28"/>
          <w:szCs w:val="28"/>
        </w:rPr>
        <w:t xml:space="preserve"> на официальных Интернет-ресурсах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87A3D" w:rsidRDefault="00E87A3D" w:rsidP="00E87A3D">
      <w:pPr>
        <w:jc w:val="both"/>
      </w:pPr>
      <w:r w:rsidRPr="00E87A3D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  <w: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20800" cy="1320800"/>
            <wp:effectExtent l="19050" t="0" r="0" b="0"/>
            <wp:docPr id="3" name="Рисунок 0" descr="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ру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00" cy="13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3D">
        <w:rPr>
          <w:rFonts w:ascii="Times New Roman" w:hAnsi="Times New Roman" w:cs="Times New Roman"/>
          <w:b/>
          <w:sz w:val="24"/>
          <w:szCs w:val="24"/>
        </w:rPr>
        <w:t xml:space="preserve">Методы защиты от вредоносных программ: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5. Ограничь физический доступ к компьютеру для посторонних лиц;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проференных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источников; </w:t>
      </w:r>
    </w:p>
    <w:p w:rsid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lastRenderedPageBreak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87A3D" w:rsidRDefault="00E87A3D" w:rsidP="00E87A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A3D">
        <w:rPr>
          <w:rFonts w:ascii="Times New Roman" w:hAnsi="Times New Roman" w:cs="Times New Roman"/>
          <w:b/>
          <w:sz w:val="28"/>
          <w:szCs w:val="28"/>
        </w:rPr>
        <w:t>Сети WI-FI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5946" cy="1076960"/>
            <wp:effectExtent l="19050" t="0" r="0" b="0"/>
            <wp:docPr id="4" name="Рисунок 3" descr="вай ф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й фа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882" cy="10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3D">
        <w:rPr>
          <w:rFonts w:ascii="Times New Roman" w:hAnsi="Times New Roman" w:cs="Times New Roman"/>
          <w:b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E87A3D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. Тем самым ты обезопасишь себя от закачки вируса на твое устройство;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E87A3D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E87A3D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Ипользуй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только защищенное соединение через HTTPS, а не НТТР, т.е. при наборе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E87A3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7A3D">
        <w:rPr>
          <w:rFonts w:ascii="Times New Roman" w:hAnsi="Times New Roman" w:cs="Times New Roman"/>
          <w:sz w:val="24"/>
          <w:szCs w:val="24"/>
        </w:rPr>
        <w:t xml:space="preserve"> адреса вводи именно «https://»; </w:t>
      </w:r>
    </w:p>
    <w:p w:rsid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3D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«Подключение к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87A3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87A3D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E87A3D" w:rsidRDefault="00E87A3D" w:rsidP="00E87A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A3D">
        <w:rPr>
          <w:rFonts w:ascii="Times New Roman" w:hAnsi="Times New Roman" w:cs="Times New Roman"/>
          <w:b/>
          <w:sz w:val="28"/>
          <w:szCs w:val="28"/>
        </w:rPr>
        <w:lastRenderedPageBreak/>
        <w:t>Социальные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5430" cy="1090100"/>
            <wp:effectExtent l="19050" t="0" r="7620" b="0"/>
            <wp:docPr id="5" name="Рисунок 4" descr="соц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 се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868" cy="10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16" w:rsidRPr="00002416" w:rsidRDefault="00E87A3D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6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0241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02416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</w:p>
    <w:p w:rsidR="00E87A3D" w:rsidRDefault="00E87A3D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6">
        <w:rPr>
          <w:rFonts w:ascii="Times New Roman" w:hAnsi="Times New Roman" w:cs="Times New Roman"/>
          <w:sz w:val="24"/>
          <w:szCs w:val="24"/>
        </w:rPr>
        <w:t xml:space="preserve">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безопасности в социальных сетях: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1. Ограничь список друзей. У тебя в друзьях не должно быть случайных и незнакомых людей;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9A45E4" w:rsidRP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A45E4" w:rsidRDefault="009A45E4" w:rsidP="0000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826593"/>
            <wp:effectExtent l="19050" t="0" r="5080" b="0"/>
            <wp:docPr id="6" name="Рисунок 5" descr="электро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ы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07" cy="8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</w:t>
      </w:r>
      <w:r w:rsidRPr="009A45E4">
        <w:rPr>
          <w:rFonts w:ascii="Times New Roman" w:hAnsi="Times New Roman" w:cs="Times New Roman"/>
          <w:sz w:val="24"/>
          <w:szCs w:val="24"/>
        </w:rPr>
        <w:lastRenderedPageBreak/>
        <w:t xml:space="preserve">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безопасной работе с электронными деньгами: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9510" cy="1070317"/>
            <wp:effectExtent l="19050" t="0" r="2540" b="0"/>
            <wp:docPr id="7" name="Рисунок 6" descr="электр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03" cy="10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безопасной работе с электронной почтой: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«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» или «рок2013» вместо «тема13»;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lastRenderedPageBreak/>
        <w:t xml:space="preserve">3. Используй двухэтапную авторизацию. Это когда помимо пароля нужно вводить код, присылаемый по SMS;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5. Если есть возможность написать самому свой личный вопрос, используй эту возможность;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9A45E4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9A45E4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 </w:t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 xml:space="preserve">КИБЕРБУЛЛИНГ ИЛИ ВИРТУАЛЬНОЕ ИЗДЕВАТЕЛЬСТВО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0559" cy="721360"/>
            <wp:effectExtent l="19050" t="0" r="4841" b="0"/>
            <wp:docPr id="8" name="Рисунок 7" descr="к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885" cy="72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A45E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9A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>.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9A45E4">
        <w:rPr>
          <w:rFonts w:ascii="Times New Roman" w:hAnsi="Times New Roman" w:cs="Times New Roman"/>
          <w:b/>
          <w:sz w:val="24"/>
          <w:szCs w:val="24"/>
        </w:rPr>
        <w:t>кибербуллингом</w:t>
      </w:r>
      <w:proofErr w:type="spellEnd"/>
      <w:r w:rsidRPr="009A45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9A45E4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9A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5. Соблюдай </w:t>
      </w:r>
      <w:proofErr w:type="gramStart"/>
      <w:r w:rsidRPr="009A45E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9A45E4">
        <w:rPr>
          <w:rFonts w:ascii="Times New Roman" w:hAnsi="Times New Roman" w:cs="Times New Roman"/>
          <w:sz w:val="24"/>
          <w:szCs w:val="24"/>
        </w:rPr>
        <w:t xml:space="preserve"> виртуальную честь смолоду;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lastRenderedPageBreak/>
        <w:t xml:space="preserve">8. Если ты свидетель </w:t>
      </w:r>
      <w:proofErr w:type="spellStart"/>
      <w:r w:rsidRPr="009A45E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9A45E4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4" w:rsidRDefault="009A45E4" w:rsidP="009A4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6070" cy="885254"/>
            <wp:effectExtent l="19050" t="0" r="5080" b="0"/>
            <wp:docPr id="9" name="Рисунок 8" descr="теле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67" cy="88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Основные советы для безопасности мобильного телефона: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, в нем могут быть скрыты какие-то платные услуги;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3. Необходимо обновлять операционную систему твоего смартфона;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программы для мобильных телефонов;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7. Периодически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 </w:t>
      </w:r>
    </w:p>
    <w:p w:rsidR="00D7173A" w:rsidRP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8. Давай свой номер мобильного телефона только людям, которых ты знаешь и кому доверяешь; </w:t>
      </w:r>
    </w:p>
    <w:p w:rsidR="009A45E4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D7173A" w:rsidRDefault="00D7173A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73A" w:rsidRDefault="00D7173A" w:rsidP="00D7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ONLINE</w:t>
      </w:r>
      <w:r w:rsidRPr="00D7173A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5485" cy="914400"/>
            <wp:effectExtent l="19050" t="0" r="0" b="0"/>
            <wp:docPr id="10" name="Рисунок 9" descr="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лай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137" cy="91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безопасности </w:t>
      </w:r>
      <w:proofErr w:type="gramStart"/>
      <w:r w:rsidRPr="00D7173A">
        <w:rPr>
          <w:rFonts w:ascii="Times New Roman" w:hAnsi="Times New Roman" w:cs="Times New Roman"/>
          <w:b/>
          <w:sz w:val="24"/>
          <w:szCs w:val="24"/>
        </w:rPr>
        <w:t>твоего</w:t>
      </w:r>
      <w:proofErr w:type="gramEnd"/>
      <w:r w:rsidRPr="00D7173A">
        <w:rPr>
          <w:rFonts w:ascii="Times New Roman" w:hAnsi="Times New Roman" w:cs="Times New Roman"/>
          <w:b/>
          <w:sz w:val="24"/>
          <w:szCs w:val="24"/>
        </w:rPr>
        <w:t xml:space="preserve"> игрового </w:t>
      </w:r>
      <w:proofErr w:type="spellStart"/>
      <w:r w:rsidRPr="00D7173A">
        <w:rPr>
          <w:rFonts w:ascii="Times New Roman" w:hAnsi="Times New Roman" w:cs="Times New Roman"/>
          <w:b/>
          <w:sz w:val="24"/>
          <w:szCs w:val="24"/>
        </w:rPr>
        <w:t>аккаунта</w:t>
      </w:r>
      <w:proofErr w:type="spellEnd"/>
      <w:r w:rsidRPr="00D717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игры;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4. Уважай других участников по игре;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и моды;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6. Используй сложные и разные пароли;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73A" w:rsidRDefault="00D7173A" w:rsidP="00D71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ФИШИНГ ИЛИ КРАЖА ЛИЧНЫХ ДАННЫХ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39240" cy="1026160"/>
            <wp:effectExtent l="19050" t="0" r="3810" b="0"/>
            <wp:docPr id="11" name="Рисунок 10" descr="фиш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шинг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43" cy="10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удивиfшь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>, но с развитием интерне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технологий злоумышленники переместились в интернет, и продолжают заниматься «любимым» делом.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Так появилась новая угроза: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</w:t>
      </w:r>
      <w:r w:rsidRPr="00D7173A">
        <w:rPr>
          <w:rFonts w:ascii="Times New Roman" w:hAnsi="Times New Roman" w:cs="Times New Roman"/>
          <w:sz w:val="24"/>
          <w:szCs w:val="24"/>
        </w:rPr>
        <w:lastRenderedPageBreak/>
        <w:t xml:space="preserve">паролей. На английском языке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D7173A">
        <w:rPr>
          <w:rFonts w:ascii="Times New Roman" w:hAnsi="Times New Roman" w:cs="Times New Roman"/>
          <w:b/>
          <w:sz w:val="24"/>
          <w:szCs w:val="24"/>
        </w:rPr>
        <w:t>фишингом</w:t>
      </w:r>
      <w:proofErr w:type="spellEnd"/>
      <w:r w:rsidRPr="00D717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1. Следи за своим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и поисковых систем;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5. Установи надежный пароль (PIN) на мобильный телефон;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6. Отключи сохранение пароля в браузере;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  <w:sz w:val="24"/>
          <w:szCs w:val="24"/>
        </w:rPr>
        <w:t>тправляли ли они тебе эти файлы.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73A" w:rsidRDefault="00D7173A" w:rsidP="00D71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ЦИФРОВАЯ РЕПУТАЦИЯ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6862" cy="1270000"/>
            <wp:effectExtent l="19050" t="0" r="0" b="0"/>
            <wp:docPr id="12" name="Рисунок 11" descr="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366" cy="12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D7173A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D7173A">
        <w:rPr>
          <w:rFonts w:ascii="Times New Roman" w:hAnsi="Times New Roman" w:cs="Times New Roman"/>
          <w:sz w:val="24"/>
          <w:szCs w:val="24"/>
        </w:rPr>
        <w:t xml:space="preserve"> – все это накапливается в сети.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</w:t>
      </w:r>
      <w:r w:rsidRPr="00D7173A">
        <w:rPr>
          <w:rFonts w:ascii="Times New Roman" w:hAnsi="Times New Roman" w:cs="Times New Roman"/>
          <w:sz w:val="24"/>
          <w:szCs w:val="24"/>
        </w:rPr>
        <w:lastRenderedPageBreak/>
        <w:t>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защите цифровой репутации: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D7173A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D7173A">
        <w:rPr>
          <w:rFonts w:ascii="Times New Roman" w:hAnsi="Times New Roman" w:cs="Times New Roman"/>
          <w:sz w:val="24"/>
          <w:szCs w:val="24"/>
        </w:rPr>
        <w:t xml:space="preserve"> или в социальной сети; </w:t>
      </w:r>
    </w:p>
    <w:p w:rsidR="00D7173A" w:rsidRP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73A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D7173A" w:rsidRDefault="00D7173A" w:rsidP="00D7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73A" w:rsidRDefault="00D7173A" w:rsidP="00D71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A">
        <w:rPr>
          <w:rFonts w:ascii="Times New Roman" w:hAnsi="Times New Roman" w:cs="Times New Roman"/>
          <w:b/>
          <w:sz w:val="24"/>
          <w:szCs w:val="24"/>
        </w:rPr>
        <w:t xml:space="preserve">АВТОРСКОЕ ПРАВО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69972" cy="995680"/>
            <wp:effectExtent l="19050" t="0" r="1678" b="0"/>
            <wp:docPr id="13" name="Рисунок 12" descr="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593" cy="9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30" w:rsidRPr="007A4130" w:rsidRDefault="007A4130" w:rsidP="007A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30">
        <w:rPr>
          <w:rFonts w:ascii="Times New Roman" w:hAnsi="Times New Roman" w:cs="Times New Roman"/>
          <w:sz w:val="24"/>
          <w:szCs w:val="24"/>
        </w:rPr>
        <w:t xml:space="preserve">Современные школьники– </w:t>
      </w:r>
      <w:proofErr w:type="gramStart"/>
      <w:r w:rsidRPr="007A4130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7A4130">
        <w:rPr>
          <w:rFonts w:ascii="Times New Roman" w:hAnsi="Times New Roman" w:cs="Times New Roman"/>
          <w:sz w:val="24"/>
          <w:szCs w:val="24"/>
        </w:rPr>
        <w:t xml:space="preserve"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7A4130" w:rsidRPr="007A4130" w:rsidRDefault="007A4130" w:rsidP="007A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30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A41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130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 Авторские права – это права на интеллектуальную собственность на произведения науки, литературы и искусства. </w:t>
      </w:r>
    </w:p>
    <w:p w:rsidR="007A4130" w:rsidRPr="007A4130" w:rsidRDefault="007A4130" w:rsidP="007A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30">
        <w:rPr>
          <w:rFonts w:ascii="Times New Roman" w:hAnsi="Times New Roman" w:cs="Times New Roman"/>
          <w:sz w:val="24"/>
          <w:szCs w:val="24"/>
        </w:rPr>
        <w:t xml:space="preserve"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</w:p>
    <w:p w:rsidR="007A4130" w:rsidRPr="007A4130" w:rsidRDefault="007A4130" w:rsidP="007A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30">
        <w:rPr>
          <w:rFonts w:ascii="Times New Roman" w:hAnsi="Times New Roman" w:cs="Times New Roman"/>
          <w:sz w:val="24"/>
          <w:szCs w:val="24"/>
        </w:rPr>
        <w:t xml:space="preserve"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D7173A" w:rsidRPr="007A4130" w:rsidRDefault="007A4130" w:rsidP="007A41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30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7A41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4130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7A4130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7A4130">
        <w:rPr>
          <w:rFonts w:ascii="Times New Roman" w:hAnsi="Times New Roman" w:cs="Times New Roman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A45E4" w:rsidRPr="009A45E4" w:rsidRDefault="009A45E4" w:rsidP="009A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A3D" w:rsidRPr="00E87A3D" w:rsidRDefault="00E87A3D" w:rsidP="00E8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7A3D" w:rsidRPr="00E87A3D" w:rsidSect="007A4130">
      <w:pgSz w:w="11906" w:h="16838"/>
      <w:pgMar w:top="1134" w:right="851" w:bottom="1134" w:left="170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87A3D"/>
    <w:rsid w:val="00002416"/>
    <w:rsid w:val="000841CC"/>
    <w:rsid w:val="00385371"/>
    <w:rsid w:val="007A4130"/>
    <w:rsid w:val="008B224B"/>
    <w:rsid w:val="009A45E4"/>
    <w:rsid w:val="00D7173A"/>
    <w:rsid w:val="00D851A9"/>
    <w:rsid w:val="00DA582D"/>
    <w:rsid w:val="00E8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library2</dc:creator>
  <cp:keywords/>
  <dc:description/>
  <cp:lastModifiedBy>library2</cp:lastModifiedBy>
  <cp:revision>4</cp:revision>
  <dcterms:created xsi:type="dcterms:W3CDTF">2020-12-02T01:21:00Z</dcterms:created>
  <dcterms:modified xsi:type="dcterms:W3CDTF">2020-12-02T03:07:00Z</dcterms:modified>
</cp:coreProperties>
</file>