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0F" w:rsidRDefault="00D2330F" w:rsidP="00D2330F">
      <w:pPr>
        <w:framePr w:wrap="none" w:vAnchor="page" w:hAnchor="page" w:x="202" w:y="155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10677525" cy="7705725"/>
            <wp:effectExtent l="0" t="0" r="9525" b="9525"/>
            <wp:docPr id="6" name="Рисунок 6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C15" w:rsidRDefault="00B10C15" w:rsidP="00A97A9B">
      <w:pPr>
        <w:contextualSpacing/>
        <w:rPr>
          <w:b/>
          <w:color w:val="auto"/>
          <w:w w:val="100"/>
        </w:rPr>
      </w:pPr>
    </w:p>
    <w:p w:rsidR="00D2330F" w:rsidRDefault="00D2330F" w:rsidP="00804ED0">
      <w:pPr>
        <w:ind w:left="11340"/>
        <w:contextualSpacing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B10C15" w:rsidRDefault="00B10C15" w:rsidP="00A878B4">
      <w:pPr>
        <w:ind w:left="-142"/>
        <w:rPr>
          <w:b/>
          <w:color w:val="auto"/>
          <w:w w:val="100"/>
        </w:rPr>
        <w:sectPr w:rsidR="00B10C15" w:rsidSect="008152B1">
          <w:headerReference w:type="even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</w:p>
    <w:p w:rsidR="00A23C2B" w:rsidRPr="00A23C2B" w:rsidRDefault="00A23C2B" w:rsidP="00A23C2B">
      <w:pPr>
        <w:contextualSpacing/>
        <w:jc w:val="center"/>
        <w:rPr>
          <w:rFonts w:eastAsia="Calibri"/>
          <w:b/>
          <w:color w:val="auto"/>
          <w:w w:val="100"/>
          <w:szCs w:val="24"/>
          <w:lang w:eastAsia="en-US"/>
        </w:rPr>
      </w:pPr>
      <w:r w:rsidRPr="00A23C2B">
        <w:rPr>
          <w:rFonts w:eastAsia="Calibri"/>
          <w:b/>
          <w:color w:val="auto"/>
          <w:w w:val="100"/>
          <w:szCs w:val="24"/>
          <w:lang w:eastAsia="en-US"/>
        </w:rPr>
        <w:lastRenderedPageBreak/>
        <w:t>Пояснительная записка</w:t>
      </w:r>
    </w:p>
    <w:p w:rsidR="00A23C2B" w:rsidRPr="00A23C2B" w:rsidRDefault="00A23C2B" w:rsidP="00A23C2B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A23C2B" w:rsidRPr="00A23C2B" w:rsidRDefault="00A23C2B" w:rsidP="00A23C2B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1. Нормативная база реализации основной профессиональной образовательной программы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план предназначен для реализации требований ФГОС СПО на основании основного общего образования. Настоящий учебный план основной профессиональной образовательной программы 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среднего профессионального образования краевого государственного автономного профессионального образовательного учреждения «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Дальнегорский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индустриально-технологический колледж» разработан на основании приказов: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Федерации»;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</w:p>
    <w:p w:rsidR="00A23C2B" w:rsidRPr="00A23C2B" w:rsidRDefault="00A23C2B" w:rsidP="00A23C2B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</w:t>
      </w:r>
      <w:r w:rsidR="00DB55F8">
        <w:rPr>
          <w:rFonts w:eastAsia="Calibri"/>
          <w:color w:val="auto"/>
          <w:w w:val="100"/>
          <w:sz w:val="24"/>
          <w:szCs w:val="24"/>
          <w:lang w:eastAsia="en-US"/>
        </w:rPr>
        <w:t>27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.</w:t>
      </w:r>
      <w:r w:rsidR="00DB55F8">
        <w:rPr>
          <w:rFonts w:eastAsia="Calibri"/>
          <w:color w:val="auto"/>
          <w:w w:val="100"/>
          <w:sz w:val="24"/>
          <w:szCs w:val="24"/>
          <w:lang w:eastAsia="en-US"/>
        </w:rPr>
        <w:t>10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.2014 № </w:t>
      </w:r>
      <w:r w:rsidR="00DB55F8">
        <w:rPr>
          <w:rFonts w:eastAsia="Calibri"/>
          <w:color w:val="auto"/>
          <w:w w:val="100"/>
          <w:sz w:val="24"/>
          <w:szCs w:val="24"/>
          <w:lang w:eastAsia="en-US"/>
        </w:rPr>
        <w:t>1355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4</w:t>
      </w:r>
      <w:r w:rsidR="00BD11F5">
        <w:rPr>
          <w:rFonts w:eastAsia="Calibri"/>
          <w:color w:val="auto"/>
          <w:w w:val="100"/>
          <w:sz w:val="24"/>
          <w:szCs w:val="24"/>
          <w:lang w:eastAsia="en-US"/>
        </w:rPr>
        <w:t>9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.02.0</w:t>
      </w:r>
      <w:r w:rsidR="00BD11F5">
        <w:rPr>
          <w:rFonts w:eastAsia="Calibri"/>
          <w:color w:val="auto"/>
          <w:w w:val="100"/>
          <w:sz w:val="24"/>
          <w:szCs w:val="24"/>
          <w:lang w:eastAsia="en-US"/>
        </w:rPr>
        <w:t>1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BD11F5">
        <w:rPr>
          <w:rFonts w:eastAsia="Calibri"/>
          <w:color w:val="auto"/>
          <w:w w:val="100"/>
          <w:sz w:val="24"/>
          <w:szCs w:val="24"/>
          <w:lang w:eastAsia="en-US"/>
        </w:rPr>
        <w:t>Физическая культура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» (Зарегистрировано в Минюсте России 2</w:t>
      </w:r>
      <w:r w:rsidR="00DB55F8">
        <w:rPr>
          <w:rFonts w:eastAsia="Calibri"/>
          <w:color w:val="auto"/>
          <w:w w:val="100"/>
          <w:sz w:val="24"/>
          <w:szCs w:val="24"/>
          <w:lang w:eastAsia="en-US"/>
        </w:rPr>
        <w:t>7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.</w:t>
      </w:r>
      <w:r w:rsidR="00DB55F8">
        <w:rPr>
          <w:rFonts w:eastAsia="Calibri"/>
          <w:color w:val="auto"/>
          <w:w w:val="100"/>
          <w:sz w:val="24"/>
          <w:szCs w:val="24"/>
          <w:lang w:eastAsia="en-US"/>
        </w:rPr>
        <w:t>11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.2014 N </w:t>
      </w:r>
      <w:r w:rsidR="00DB55F8" w:rsidRPr="00DB55F8">
        <w:rPr>
          <w:rFonts w:eastAsia="Calibri"/>
          <w:color w:val="auto"/>
          <w:w w:val="100"/>
          <w:sz w:val="24"/>
          <w:szCs w:val="24"/>
          <w:lang w:eastAsia="en-US"/>
        </w:rPr>
        <w:t>34956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);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При составлении учебного плана учитывались:</w:t>
      </w:r>
    </w:p>
    <w:p w:rsidR="00A23C2B" w:rsidRPr="00A23C2B" w:rsidRDefault="00A23C2B" w:rsidP="00A23C2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</w:t>
      </w:r>
    </w:p>
    <w:p w:rsidR="00A23C2B" w:rsidRPr="00A23C2B" w:rsidRDefault="00A23C2B" w:rsidP="00A23C2B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ab/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A97A9B" w:rsidRDefault="00A97A9B" w:rsidP="00A23C2B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A23C2B" w:rsidRPr="00A23C2B" w:rsidRDefault="00A23C2B" w:rsidP="00A23C2B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 Общие сведения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год начинается 1 сентября и заканчивается в соответствии с учебным планом образовательной программы.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Обучение ведется по шестидневной учебной неделе.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всех видов аудиторных занятий академический час устанавливается продолжительностью 45 минут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Объем обязательных аудиторных занятий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план ППССЗ предусматривает изучение следующих учебных циклов: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общего гуманитарного и социально-экономического;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математического и общего естественнонаучного;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профессионального;</w:t>
      </w:r>
    </w:p>
    <w:p w:rsidR="00A23C2B" w:rsidRPr="00A23C2B" w:rsidRDefault="00A23C2B" w:rsidP="00A23C2B">
      <w:pPr>
        <w:ind w:left="284" w:firstLine="425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и разделов: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практика;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(по профилю специальности);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(преддипломная);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промежуточная аттестация;</w:t>
      </w:r>
    </w:p>
    <w:p w:rsidR="00A23C2B" w:rsidRPr="00A23C2B" w:rsidRDefault="00A23C2B" w:rsidP="00A23C2B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государственная итоговая аттестация.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Обязательная часть общего гуманитарного и социально-экономического учебного цикла ППССЗ предусматривает изучение следующих обязательных дисциплин: "Основы философии", </w:t>
      </w:r>
      <w:r w:rsidR="00DB55F8"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"Психология общения", 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"История", "Иностранный язык", "Физическая культура".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Общий объем дисциплины "Физическая культура" составляет 3</w:t>
      </w:r>
      <w:r w:rsidR="00BD11F5">
        <w:rPr>
          <w:rFonts w:eastAsia="Calibri"/>
          <w:bCs/>
          <w:color w:val="auto"/>
          <w:w w:val="100"/>
          <w:sz w:val="24"/>
          <w:szCs w:val="24"/>
          <w:lang w:eastAsia="en-US"/>
        </w:rPr>
        <w:t>80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</w:t>
      </w:r>
      <w:r w:rsidR="00BD11F5">
        <w:rPr>
          <w:rFonts w:eastAsia="Calibri"/>
          <w:bCs/>
          <w:color w:val="auto"/>
          <w:w w:val="100"/>
          <w:sz w:val="24"/>
          <w:szCs w:val="24"/>
          <w:lang w:eastAsia="en-US"/>
        </w:rPr>
        <w:t>ов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  <w:r w:rsidR="00BD11F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Согласно ФГОС учебная нагрузка по дисциплине «Физическая культура» в связи со спецификой специальности учитывается в объеме времени, отводимом на освоение </w:t>
      </w:r>
      <w:r w:rsidR="00DB55F8">
        <w:rPr>
          <w:rFonts w:eastAsia="Calibri"/>
          <w:bCs/>
          <w:color w:val="auto"/>
          <w:w w:val="100"/>
          <w:sz w:val="24"/>
          <w:szCs w:val="24"/>
          <w:lang w:eastAsia="en-US"/>
        </w:rPr>
        <w:t>ОП.08</w:t>
      </w:r>
      <w:r w:rsidR="00BD11F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Базовые и новые виды физкультурно-спортивной деятельности с методикой </w:t>
      </w:r>
      <w:r w:rsidR="00DB55F8">
        <w:rPr>
          <w:rFonts w:eastAsia="Calibri"/>
          <w:bCs/>
          <w:color w:val="auto"/>
          <w:w w:val="100"/>
          <w:sz w:val="24"/>
          <w:szCs w:val="24"/>
          <w:lang w:eastAsia="en-US"/>
        </w:rPr>
        <w:t>преподавания</w:t>
      </w:r>
      <w:r w:rsidR="007954AA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Обязательная часть математического и общего естественнонаучного учебного цикла ППССЗ предусматривает изучение следующих обязательных дисциплин: "Математика", "Информатика и информационно-коммуникационные технологии в профессиональной деятельности".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5937F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Обязательная часть профессионального учебного цикла ППССЗ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</w:t>
      </w:r>
      <w:r w:rsidR="006C3A14" w:rsidRPr="005937F0">
        <w:rPr>
          <w:rFonts w:eastAsia="Calibri"/>
          <w:bCs/>
          <w:color w:val="auto"/>
          <w:w w:val="100"/>
          <w:sz w:val="24"/>
          <w:szCs w:val="24"/>
          <w:lang w:eastAsia="en-US"/>
        </w:rPr>
        <w:t>–</w:t>
      </w:r>
      <w:r w:rsidRPr="005937F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48 академических часов.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практика (по профилю специальности).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proofErr w:type="gramStart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</w:t>
      </w:r>
      <w:proofErr w:type="gramEnd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периодов, </w:t>
      </w:r>
      <w:r w:rsidRPr="005937F0">
        <w:rPr>
          <w:rFonts w:eastAsia="Calibri"/>
          <w:bCs/>
          <w:color w:val="auto"/>
          <w:w w:val="100"/>
          <w:sz w:val="24"/>
          <w:szCs w:val="24"/>
          <w:lang w:eastAsia="en-US"/>
        </w:rPr>
        <w:t>чередуясь с теоретическими занятиями в рамках профессиональных модулей.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Практика запланирована в объеме </w:t>
      </w:r>
      <w:r w:rsidR="007954AA">
        <w:rPr>
          <w:rFonts w:eastAsia="Calibri"/>
          <w:bCs/>
          <w:color w:val="auto"/>
          <w:w w:val="100"/>
          <w:sz w:val="24"/>
          <w:szCs w:val="24"/>
          <w:lang w:eastAsia="en-US"/>
        </w:rPr>
        <w:t>14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недел</w:t>
      </w:r>
      <w:r w:rsidR="007954AA">
        <w:rPr>
          <w:rFonts w:eastAsia="Calibri"/>
          <w:bCs/>
          <w:color w:val="auto"/>
          <w:w w:val="100"/>
          <w:sz w:val="24"/>
          <w:szCs w:val="24"/>
          <w:lang w:eastAsia="en-US"/>
        </w:rPr>
        <w:t>ь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из расчета 36 академических часов в неделю.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практика по специальности реализуется в рамках профессиональных модулей ОПОП СПО по основным видам профессиональной деятельности.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Практика по профилю специальности реализуется в рамках профессиональных модулей ОПОП СПО по каждому из видов профессиональной деятельности.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Консультации для обучающихся распределены из расчета 4 часа на одного обучающегося на каждый учебный год.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Каникулы запланированы в объеме 34 недели на весь срок обучения, в том числе по 11 недель на 1-2 курсе, 10 недель на 3 курсе, 2 недели на 4 курсе. В данное количество включаются обязательные 2 недели каникул в зимний период.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A23C2B" w:rsidRPr="00A23C2B" w:rsidRDefault="00A23C2B" w:rsidP="00A23C2B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3. Общеобразовательный цикл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объем образовательной программы для реализации требований ФГОС СПО на базе основного общего образования увеличен на 2106 часов, при этом срок обучения увеличен на 1 год.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соответствии с требованиями ФГОС СОО и с учетом рекомендаций Письма </w:t>
      </w:r>
      <w:proofErr w:type="spellStart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РФ, в качестве профиля получаемого образования выбран гуманитарный профиль. </w:t>
      </w:r>
    </w:p>
    <w:p w:rsidR="00A23C2B" w:rsidRPr="00A23C2B" w:rsidRDefault="00A23C2B" w:rsidP="00A23C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Общеобразовательный цикл учебного плана предусматривает изучение обязательных учебных дисциплин: </w:t>
      </w:r>
    </w:p>
    <w:p w:rsidR="00A23C2B" w:rsidRPr="00A23C2B" w:rsidRDefault="00A23C2B" w:rsidP="00A23C2B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>учебных дисциплин по выбору из обязательных предметных областей;</w:t>
      </w:r>
    </w:p>
    <w:p w:rsidR="00A23C2B" w:rsidRPr="00A23C2B" w:rsidRDefault="00A23C2B" w:rsidP="00A23C2B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дополнительных учебных дисциплин, курсов по выбору; </w:t>
      </w:r>
    </w:p>
    <w:p w:rsidR="00A23C2B" w:rsidRPr="00A23C2B" w:rsidRDefault="00A23C2B" w:rsidP="00A23C2B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>общих для включения во все учебные планы учебных дисциплин, в том числе на углубленном уровне.</w:t>
      </w:r>
    </w:p>
    <w:p w:rsidR="00A23C2B" w:rsidRPr="00A23C2B" w:rsidRDefault="00A23C2B" w:rsidP="00A23C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Общеобразовательный цикл содержит </w:t>
      </w:r>
      <w:r w:rsidRPr="00A23C2B">
        <w:rPr>
          <w:bCs/>
          <w:color w:val="auto"/>
          <w:w w:val="100"/>
          <w:sz w:val="24"/>
          <w:szCs w:val="24"/>
        </w:rPr>
        <w:t xml:space="preserve">12 учебных </w:t>
      </w:r>
      <w:r w:rsidRPr="00A23C2B">
        <w:rPr>
          <w:color w:val="auto"/>
          <w:w w:val="100"/>
          <w:sz w:val="24"/>
          <w:szCs w:val="24"/>
        </w:rPr>
        <w:t xml:space="preserve">дисциплин, в том числе в цикл «Общие учебные дисциплины» включены: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"Русский язык",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"Литература",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"Иностранный язык",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"Математика",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"История",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"Физическая культура", 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>"Основы безопасности жизнедеятельности ",</w:t>
      </w:r>
    </w:p>
    <w:p w:rsidR="00A23C2B" w:rsidRPr="00A23C2B" w:rsidRDefault="00A23C2B" w:rsidP="00A23C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284" w:hanging="218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>"Астрономия".</w:t>
      </w:r>
    </w:p>
    <w:p w:rsidR="00A23C2B" w:rsidRPr="00A23C2B" w:rsidRDefault="00A23C2B" w:rsidP="00A23C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При этом учебный план профиля обучения содержит </w:t>
      </w:r>
      <w:r w:rsidRPr="00A23C2B">
        <w:rPr>
          <w:bCs/>
          <w:color w:val="auto"/>
          <w:w w:val="100"/>
          <w:sz w:val="24"/>
          <w:szCs w:val="24"/>
        </w:rPr>
        <w:t>3 учебных дисциплины, изучаемых на углубленном уровне: русский язык, литература, история.</w:t>
      </w:r>
    </w:p>
    <w:p w:rsidR="00A23C2B" w:rsidRPr="00A23C2B" w:rsidRDefault="00A23C2B" w:rsidP="00A23C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w w:val="100"/>
          <w:sz w:val="24"/>
          <w:szCs w:val="24"/>
        </w:rPr>
      </w:pPr>
      <w:r w:rsidRPr="00A23C2B">
        <w:rPr>
          <w:color w:val="auto"/>
          <w:w w:val="100"/>
          <w:sz w:val="24"/>
          <w:szCs w:val="24"/>
        </w:rPr>
        <w:t xml:space="preserve">В рамках освоения общеобразовательного цикла предусмотрено выполнение обучающимися </w:t>
      </w:r>
      <w:r w:rsidRPr="00A23C2B">
        <w:rPr>
          <w:bCs/>
          <w:color w:val="auto"/>
          <w:w w:val="100"/>
          <w:sz w:val="24"/>
          <w:szCs w:val="24"/>
        </w:rPr>
        <w:t>индивидуального проекта в течение 1 года на 1 курсе обучения.</w:t>
      </w:r>
    </w:p>
    <w:p w:rsidR="00A23C2B" w:rsidRPr="00A23C2B" w:rsidRDefault="00A23C2B" w:rsidP="00A23C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w w:val="100"/>
          <w:sz w:val="18"/>
          <w:szCs w:val="24"/>
        </w:rPr>
      </w:pPr>
    </w:p>
    <w:p w:rsidR="00A23C2B" w:rsidRPr="00A23C2B" w:rsidRDefault="00A23C2B" w:rsidP="00A23C2B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/>
          <w:color w:val="auto"/>
          <w:w w:val="100"/>
          <w:sz w:val="24"/>
          <w:szCs w:val="24"/>
          <w:lang w:eastAsia="en-US"/>
        </w:rPr>
        <w:t>4.</w:t>
      </w:r>
      <w:r w:rsidRPr="00A23C2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Формирование вариативной части ОПОП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Вариативная часть образовательной программы состоит из части общеобразовательного цикла и вариативной части профессиональной подготовки.</w:t>
      </w:r>
    </w:p>
    <w:p w:rsid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В соответствии с требованиями ФГОС СОО вариативная часть общеобразовательного цикла содержит разделы «Общие учебные </w:t>
      </w:r>
      <w:r w:rsidRPr="00A23C2B">
        <w:rPr>
          <w:bCs/>
          <w:color w:val="auto"/>
          <w:w w:val="100"/>
          <w:sz w:val="24"/>
          <w:szCs w:val="24"/>
        </w:rPr>
        <w:t>дисциплины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» и «Дополнительные учебные </w:t>
      </w:r>
      <w:r w:rsidRPr="00A23C2B">
        <w:rPr>
          <w:bCs/>
          <w:color w:val="auto"/>
          <w:w w:val="100"/>
          <w:sz w:val="24"/>
          <w:szCs w:val="24"/>
        </w:rPr>
        <w:t>дисциплины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». Вариативная часть общеобразовательного цикла составляет 40% от общего 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lastRenderedPageBreak/>
        <w:t>объема общеобразовательных дисциплин в соответствии с требованиями ФГОС СОО и  реализована в составе:</w:t>
      </w:r>
    </w:p>
    <w:p w:rsidR="000D031B" w:rsidRPr="00A23C2B" w:rsidRDefault="000D031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tbl>
      <w:tblPr>
        <w:tblW w:w="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715"/>
        <w:gridCol w:w="636"/>
      </w:tblGrid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УПД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408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УПД.01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Родная литература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58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УПД.02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175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УПД.03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Естествознание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175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433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ind w:firstLine="67"/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ДУД.01</w:t>
            </w:r>
          </w:p>
        </w:tc>
        <w:tc>
          <w:tcPr>
            <w:tcW w:w="5715" w:type="dxa"/>
            <w:shd w:val="clear" w:color="auto" w:fill="auto"/>
            <w:hideMark/>
          </w:tcPr>
          <w:p w:rsidR="00A23C2B" w:rsidRPr="00A23C2B" w:rsidRDefault="00A23C2B" w:rsidP="00A23C2B">
            <w:pPr>
              <w:contextualSpacing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23C2B">
              <w:rPr>
                <w:w w:val="1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433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ДУД.01.1</w:t>
            </w:r>
          </w:p>
        </w:tc>
        <w:tc>
          <w:tcPr>
            <w:tcW w:w="5715" w:type="dxa"/>
            <w:shd w:val="clear" w:color="auto" w:fill="auto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636" w:type="dxa"/>
            <w:shd w:val="clear" w:color="auto" w:fill="auto"/>
            <w:noWrap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82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ДУД.01.2</w:t>
            </w:r>
          </w:p>
        </w:tc>
        <w:tc>
          <w:tcPr>
            <w:tcW w:w="5715" w:type="dxa"/>
            <w:shd w:val="clear" w:color="auto" w:fill="auto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Информационные технологии в педагогической деятельности</w:t>
            </w:r>
          </w:p>
        </w:tc>
        <w:tc>
          <w:tcPr>
            <w:tcW w:w="636" w:type="dxa"/>
            <w:shd w:val="clear" w:color="auto" w:fill="auto"/>
            <w:noWrap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117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ДУД.01.3</w:t>
            </w:r>
          </w:p>
        </w:tc>
        <w:tc>
          <w:tcPr>
            <w:tcW w:w="5715" w:type="dxa"/>
            <w:shd w:val="clear" w:color="auto" w:fill="auto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Основы краеведения</w:t>
            </w:r>
          </w:p>
        </w:tc>
        <w:tc>
          <w:tcPr>
            <w:tcW w:w="636" w:type="dxa"/>
            <w:shd w:val="clear" w:color="auto" w:fill="auto"/>
            <w:noWrap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117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368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ДУД.01.4</w:t>
            </w:r>
          </w:p>
        </w:tc>
        <w:tc>
          <w:tcPr>
            <w:tcW w:w="5715" w:type="dxa"/>
            <w:shd w:val="clear" w:color="auto" w:fill="auto"/>
          </w:tcPr>
          <w:p w:rsidR="00A23C2B" w:rsidRPr="00A23C2B" w:rsidRDefault="00332D95" w:rsidP="00A23C2B">
            <w:pPr>
              <w:contextualSpacing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636" w:type="dxa"/>
            <w:shd w:val="clear" w:color="auto" w:fill="auto"/>
            <w:noWrap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117</w:t>
            </w:r>
          </w:p>
        </w:tc>
      </w:tr>
    </w:tbl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Вариативная часть (около 30 %) профессиональной подготовки предназначена для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>Вариативная часть профессиональной подготовки реализована в объеме 1</w:t>
      </w:r>
      <w:r w:rsidR="005937F0">
        <w:rPr>
          <w:rFonts w:eastAsia="Calibri"/>
          <w:color w:val="auto"/>
          <w:w w:val="100"/>
          <w:sz w:val="24"/>
          <w:szCs w:val="24"/>
          <w:lang w:eastAsia="en-US"/>
        </w:rPr>
        <w:t>512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час</w:t>
      </w:r>
      <w:r w:rsidR="005937F0">
        <w:rPr>
          <w:rFonts w:eastAsia="Calibri"/>
          <w:color w:val="auto"/>
          <w:w w:val="100"/>
          <w:sz w:val="24"/>
          <w:szCs w:val="24"/>
          <w:lang w:eastAsia="en-US"/>
        </w:rPr>
        <w:t>ов</w:t>
      </w:r>
      <w:r w:rsidRPr="00A23C2B">
        <w:rPr>
          <w:rFonts w:eastAsia="Calibri"/>
          <w:color w:val="auto"/>
          <w:w w:val="100"/>
          <w:sz w:val="24"/>
          <w:szCs w:val="24"/>
          <w:lang w:eastAsia="en-US"/>
        </w:rPr>
        <w:t xml:space="preserve"> и распределена следующим образом:</w:t>
      </w:r>
    </w:p>
    <w:p w:rsidR="000D031B" w:rsidRPr="00A23C2B" w:rsidRDefault="000D031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4746"/>
        <w:gridCol w:w="1842"/>
        <w:gridCol w:w="1560"/>
      </w:tblGrid>
      <w:tr w:rsidR="00A23C2B" w:rsidRPr="00A23C2B" w:rsidTr="00B818E5">
        <w:trPr>
          <w:trHeight w:val="298"/>
          <w:jc w:val="center"/>
        </w:trPr>
        <w:tc>
          <w:tcPr>
            <w:tcW w:w="1490" w:type="dxa"/>
            <w:vMerge w:val="restart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Индекс</w:t>
            </w:r>
          </w:p>
        </w:tc>
        <w:tc>
          <w:tcPr>
            <w:tcW w:w="4746" w:type="dxa"/>
            <w:vMerge w:val="restart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Наименование циклов, разделов, дисциплин, профессиональных модулей, МДК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максимальная нагрузка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аудиторная нагрузка</w:t>
            </w:r>
          </w:p>
        </w:tc>
      </w:tr>
      <w:tr w:rsidR="00A23C2B" w:rsidRPr="00A23C2B" w:rsidTr="00B818E5">
        <w:trPr>
          <w:trHeight w:val="292"/>
          <w:jc w:val="center"/>
        </w:trPr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rPr>
                <w:w w:val="100"/>
                <w:sz w:val="24"/>
                <w:szCs w:val="24"/>
              </w:rPr>
            </w:pPr>
          </w:p>
        </w:tc>
        <w:tc>
          <w:tcPr>
            <w:tcW w:w="4746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proofErr w:type="spellStart"/>
            <w:r w:rsidRPr="00A23C2B">
              <w:rPr>
                <w:w w:val="100"/>
                <w:sz w:val="24"/>
                <w:szCs w:val="24"/>
              </w:rPr>
              <w:t>вар.часть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proofErr w:type="spellStart"/>
            <w:r w:rsidRPr="00A23C2B">
              <w:rPr>
                <w:w w:val="100"/>
                <w:sz w:val="24"/>
                <w:szCs w:val="24"/>
              </w:rPr>
              <w:t>вар.часть</w:t>
            </w:r>
            <w:proofErr w:type="spellEnd"/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rPr>
                <w:b/>
                <w:w w:val="100"/>
                <w:sz w:val="24"/>
                <w:szCs w:val="24"/>
              </w:rPr>
            </w:pPr>
            <w:r w:rsidRPr="00A23C2B">
              <w:rPr>
                <w:b/>
                <w:w w:val="100"/>
                <w:sz w:val="24"/>
                <w:szCs w:val="24"/>
              </w:rPr>
              <w:t>ПП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A23C2B" w:rsidP="00A23C2B">
            <w:pPr>
              <w:rPr>
                <w:b/>
                <w:w w:val="100"/>
                <w:sz w:val="24"/>
                <w:szCs w:val="24"/>
              </w:rPr>
            </w:pPr>
            <w:r w:rsidRPr="00A23C2B">
              <w:rPr>
                <w:b/>
                <w:w w:val="1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A23C2B" w:rsidRDefault="00A23C2B" w:rsidP="00F95397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23C2B">
              <w:rPr>
                <w:b/>
                <w:w w:val="100"/>
                <w:sz w:val="24"/>
                <w:szCs w:val="24"/>
              </w:rPr>
              <w:t>1</w:t>
            </w:r>
            <w:r w:rsidR="00F95397">
              <w:rPr>
                <w:b/>
                <w:w w:val="100"/>
                <w:sz w:val="24"/>
                <w:szCs w:val="24"/>
              </w:rPr>
              <w:t>512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A23C2B" w:rsidRDefault="00F95397" w:rsidP="00A23C2B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1008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ОГСЭ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332D95" w:rsidRDefault="00A23C2B" w:rsidP="004C7A5E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 w:rsidRPr="00332D95">
              <w:rPr>
                <w:b/>
                <w:i/>
                <w:w w:val="100"/>
                <w:sz w:val="24"/>
                <w:szCs w:val="24"/>
              </w:rPr>
              <w:t>1</w:t>
            </w:r>
            <w:r w:rsidR="004C7A5E">
              <w:rPr>
                <w:b/>
                <w:i/>
                <w:w w:val="100"/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332D95" w:rsidRDefault="004C7A5E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119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ОГСЭ.01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Основы философии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4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4C7A5E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ОГСЭ.0</w:t>
            </w:r>
            <w:r w:rsidR="004C7A5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332D95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4</w:t>
            </w:r>
          </w:p>
        </w:tc>
      </w:tr>
      <w:tr w:rsidR="007D594D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7D594D" w:rsidRPr="00A23C2B" w:rsidRDefault="007D594D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ОГСЭ.04 </w:t>
            </w:r>
          </w:p>
        </w:tc>
        <w:tc>
          <w:tcPr>
            <w:tcW w:w="4746" w:type="dxa"/>
            <w:shd w:val="clear" w:color="auto" w:fill="auto"/>
          </w:tcPr>
          <w:p w:rsidR="007D594D" w:rsidRDefault="007D594D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594D" w:rsidRPr="00A23C2B" w:rsidRDefault="007D594D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94D" w:rsidRPr="00A23C2B" w:rsidRDefault="007D594D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-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ОГСЭ.06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A23C2B" w:rsidRDefault="00A23C2B" w:rsidP="004C7A5E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</w:t>
            </w:r>
            <w:r w:rsidR="004C7A5E">
              <w:rPr>
                <w:w w:val="100"/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A23C2B" w:rsidRDefault="004C7A5E" w:rsidP="00332D9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111</w:t>
            </w:r>
          </w:p>
        </w:tc>
      </w:tr>
      <w:tr w:rsidR="00A23C2B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ЕН</w:t>
            </w:r>
          </w:p>
        </w:tc>
        <w:tc>
          <w:tcPr>
            <w:tcW w:w="4746" w:type="dxa"/>
            <w:shd w:val="clear" w:color="auto" w:fill="auto"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3C2B" w:rsidRPr="00332D95" w:rsidRDefault="004C7A5E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23C2B" w:rsidRPr="00332D95" w:rsidRDefault="004C7A5E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124</w:t>
            </w:r>
          </w:p>
        </w:tc>
      </w:tr>
      <w:tr w:rsidR="004C7A5E" w:rsidRPr="00A23C2B" w:rsidTr="004C7A5E">
        <w:trPr>
          <w:trHeight w:val="313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ЕН.01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8E59F5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9</w:t>
            </w:r>
            <w:r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8E59F5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6</w:t>
            </w:r>
            <w:r>
              <w:rPr>
                <w:w w:val="100"/>
                <w:sz w:val="24"/>
                <w:szCs w:val="24"/>
              </w:rPr>
              <w:t>0</w:t>
            </w:r>
          </w:p>
        </w:tc>
      </w:tr>
      <w:tr w:rsidR="004C7A5E" w:rsidRPr="00A23C2B" w:rsidTr="00E12DB3">
        <w:trPr>
          <w:trHeight w:val="768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ЕН.02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4C7A5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4C7A5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64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E12DB3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E12DB3">
              <w:rPr>
                <w:b/>
                <w:i/>
                <w:w w:val="100"/>
                <w:sz w:val="24"/>
                <w:szCs w:val="24"/>
              </w:rPr>
              <w:t>П.00</w:t>
            </w:r>
          </w:p>
        </w:tc>
        <w:tc>
          <w:tcPr>
            <w:tcW w:w="4746" w:type="dxa"/>
            <w:shd w:val="clear" w:color="auto" w:fill="auto"/>
          </w:tcPr>
          <w:p w:rsidR="004C7A5E" w:rsidRPr="00E12DB3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E12DB3">
              <w:rPr>
                <w:b/>
                <w:i/>
                <w:w w:val="100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E12DB3" w:rsidRDefault="004C7A5E" w:rsidP="00D965FA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 w:rsidRPr="00E12DB3">
              <w:rPr>
                <w:b/>
                <w:i/>
                <w:w w:val="100"/>
                <w:sz w:val="24"/>
                <w:szCs w:val="24"/>
              </w:rPr>
              <w:t>1</w:t>
            </w:r>
            <w:r w:rsidR="00D965FA">
              <w:rPr>
                <w:b/>
                <w:i/>
                <w:w w:val="100"/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E12DB3" w:rsidRDefault="00D965FA" w:rsidP="00E12DB3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765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BE4F7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>ОП</w:t>
            </w:r>
          </w:p>
        </w:tc>
        <w:tc>
          <w:tcPr>
            <w:tcW w:w="4746" w:type="dxa"/>
            <w:shd w:val="clear" w:color="auto" w:fill="auto"/>
          </w:tcPr>
          <w:p w:rsidR="004C7A5E" w:rsidRPr="00BE4F7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BE4F72" w:rsidRDefault="00D965FA" w:rsidP="00BE4F72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558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BE4F72" w:rsidRDefault="00D965FA" w:rsidP="00E12DB3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374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4C7A5E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ОП.0</w:t>
            </w: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16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4C7A5E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ОП.0</w:t>
            </w: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36</w:t>
            </w:r>
          </w:p>
        </w:tc>
      </w:tr>
      <w:tr w:rsidR="004C7A5E" w:rsidRPr="00A23C2B" w:rsidTr="00B818E5">
        <w:trPr>
          <w:trHeight w:val="465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4C7A5E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ОП.0</w:t>
            </w: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D965FA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D965FA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80</w:t>
            </w:r>
          </w:p>
        </w:tc>
      </w:tr>
      <w:tr w:rsidR="004C7A5E" w:rsidRPr="00A23C2B" w:rsidTr="006E459F">
        <w:trPr>
          <w:trHeight w:val="287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Default="004C7A5E" w:rsidP="00010F05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</w:t>
            </w:r>
            <w:r w:rsidR="00010F05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4746" w:type="dxa"/>
            <w:shd w:val="clear" w:color="auto" w:fill="auto"/>
          </w:tcPr>
          <w:p w:rsidR="004C7A5E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24</w:t>
            </w:r>
          </w:p>
        </w:tc>
      </w:tr>
      <w:tr w:rsidR="004C7A5E" w:rsidRPr="00A23C2B" w:rsidTr="00E12DB3">
        <w:trPr>
          <w:trHeight w:val="287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Default="004C7A5E" w:rsidP="00010F05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</w:t>
            </w:r>
            <w:r w:rsidR="00010F05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4C7A5E" w:rsidRPr="00E12DB3" w:rsidRDefault="004C7A5E" w:rsidP="002C7B74">
            <w:pPr>
              <w:rPr>
                <w:spacing w:val="2"/>
                <w:sz w:val="24"/>
                <w:szCs w:val="24"/>
              </w:rPr>
            </w:pPr>
            <w:r w:rsidRPr="00E12DB3">
              <w:rPr>
                <w:w w:val="100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E12DB3" w:rsidRDefault="004C7A5E" w:rsidP="00E12DB3">
            <w:pPr>
              <w:jc w:val="center"/>
              <w:rPr>
                <w:w w:val="100"/>
                <w:sz w:val="24"/>
                <w:szCs w:val="24"/>
              </w:rPr>
            </w:pPr>
            <w:r w:rsidRPr="00E12DB3">
              <w:rPr>
                <w:w w:val="100"/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E12DB3" w:rsidRDefault="004C7A5E" w:rsidP="00E12DB3">
            <w:pPr>
              <w:jc w:val="center"/>
              <w:rPr>
                <w:w w:val="100"/>
                <w:sz w:val="24"/>
                <w:szCs w:val="24"/>
              </w:rPr>
            </w:pPr>
            <w:r w:rsidRPr="00E12DB3">
              <w:rPr>
                <w:w w:val="100"/>
                <w:sz w:val="24"/>
                <w:szCs w:val="24"/>
              </w:rPr>
              <w:t>54</w:t>
            </w:r>
          </w:p>
        </w:tc>
      </w:tr>
      <w:tr w:rsidR="004C7A5E" w:rsidRPr="00A23C2B" w:rsidTr="006E459F">
        <w:trPr>
          <w:trHeight w:val="287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Default="004C7A5E" w:rsidP="00010F05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ОП.1</w:t>
            </w:r>
            <w:r w:rsidR="00010F05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4C7A5E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Методика адаптивного физического воспитания </w:t>
            </w:r>
            <w:proofErr w:type="gramStart"/>
            <w:r>
              <w:rPr>
                <w:w w:val="1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Default="00D965FA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Default="00D965FA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139</w:t>
            </w:r>
          </w:p>
        </w:tc>
      </w:tr>
      <w:tr w:rsidR="004C7A5E" w:rsidRPr="00A23C2B" w:rsidTr="006E459F">
        <w:trPr>
          <w:trHeight w:val="287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Default="004C7A5E" w:rsidP="006E459F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ОП.14</w:t>
            </w:r>
          </w:p>
        </w:tc>
        <w:tc>
          <w:tcPr>
            <w:tcW w:w="4746" w:type="dxa"/>
            <w:shd w:val="clear" w:color="auto" w:fill="auto"/>
          </w:tcPr>
          <w:p w:rsidR="004C7A5E" w:rsidRDefault="004C7A5E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Ключевые компетенции цифровой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25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BE4F7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>ПМ</w:t>
            </w:r>
          </w:p>
        </w:tc>
        <w:tc>
          <w:tcPr>
            <w:tcW w:w="4746" w:type="dxa"/>
            <w:shd w:val="clear" w:color="auto" w:fill="auto"/>
          </w:tcPr>
          <w:p w:rsidR="004C7A5E" w:rsidRPr="00BE4F7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BE4F72" w:rsidRDefault="00D965FA" w:rsidP="00615CA2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586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BE4F72" w:rsidRDefault="00D965FA" w:rsidP="00615CA2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391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615CA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615CA2">
              <w:rPr>
                <w:b/>
                <w:i/>
                <w:w w:val="100"/>
                <w:sz w:val="24"/>
                <w:szCs w:val="24"/>
              </w:rPr>
              <w:t>ПМ.01</w:t>
            </w:r>
          </w:p>
        </w:tc>
        <w:tc>
          <w:tcPr>
            <w:tcW w:w="4746" w:type="dxa"/>
            <w:shd w:val="clear" w:color="auto" w:fill="auto"/>
          </w:tcPr>
          <w:p w:rsidR="004C7A5E" w:rsidRPr="00615CA2" w:rsidRDefault="00D965FA" w:rsidP="00A23C2B">
            <w:pPr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Преподавание физической культуры по основным образовательным программам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615CA2" w:rsidRDefault="00D965FA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615CA2" w:rsidRDefault="00D965FA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131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615CA2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МДК.01.0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D965FA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Методика обучения предмету «Физическая культура»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D965FA" w:rsidP="00615CA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196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4C7A5E" w:rsidP="00D965FA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</w:t>
            </w:r>
            <w:r w:rsidR="00D965FA">
              <w:rPr>
                <w:w w:val="100"/>
                <w:sz w:val="24"/>
                <w:szCs w:val="24"/>
              </w:rPr>
              <w:t>3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</w:tr>
      <w:tr w:rsidR="004C7A5E" w:rsidRPr="00A23C2B" w:rsidTr="00B818E5">
        <w:trPr>
          <w:trHeight w:val="270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615CA2" w:rsidRDefault="004C7A5E" w:rsidP="00A23C2B">
            <w:pPr>
              <w:rPr>
                <w:b/>
                <w:i/>
                <w:w w:val="100"/>
                <w:sz w:val="24"/>
                <w:szCs w:val="24"/>
              </w:rPr>
            </w:pPr>
            <w:r w:rsidRPr="00615CA2">
              <w:rPr>
                <w:b/>
                <w:i/>
                <w:w w:val="100"/>
                <w:sz w:val="24"/>
                <w:szCs w:val="24"/>
              </w:rPr>
              <w:t>ПМ.02</w:t>
            </w:r>
          </w:p>
        </w:tc>
        <w:tc>
          <w:tcPr>
            <w:tcW w:w="4746" w:type="dxa"/>
            <w:shd w:val="clear" w:color="auto" w:fill="auto"/>
          </w:tcPr>
          <w:p w:rsidR="004C7A5E" w:rsidRPr="00615CA2" w:rsidRDefault="00D965FA" w:rsidP="00D965FA">
            <w:pPr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615CA2" w:rsidRDefault="00D965FA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615CA2" w:rsidRDefault="004C7A5E" w:rsidP="00D965FA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 w:rsidRPr="00615CA2">
              <w:rPr>
                <w:b/>
                <w:i/>
                <w:w w:val="100"/>
                <w:sz w:val="24"/>
                <w:szCs w:val="24"/>
              </w:rPr>
              <w:t>1</w:t>
            </w:r>
            <w:r w:rsidR="00D965FA">
              <w:rPr>
                <w:b/>
                <w:i/>
                <w:w w:val="100"/>
                <w:sz w:val="24"/>
                <w:szCs w:val="24"/>
              </w:rPr>
              <w:t>30</w:t>
            </w:r>
          </w:p>
        </w:tc>
      </w:tr>
      <w:tr w:rsidR="004C7A5E" w:rsidRPr="00A23C2B" w:rsidTr="00B818E5">
        <w:trPr>
          <w:trHeight w:val="73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A23C2B" w:rsidRDefault="004C7A5E" w:rsidP="00615CA2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МДК.0</w:t>
            </w:r>
            <w:r>
              <w:rPr>
                <w:w w:val="100"/>
                <w:sz w:val="24"/>
                <w:szCs w:val="24"/>
              </w:rPr>
              <w:t>2</w:t>
            </w:r>
            <w:r w:rsidRPr="00A23C2B">
              <w:rPr>
                <w:w w:val="100"/>
                <w:sz w:val="24"/>
                <w:szCs w:val="24"/>
              </w:rPr>
              <w:t>.0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4C7A5E" w:rsidRPr="00A23C2B" w:rsidRDefault="00D965FA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A23C2B" w:rsidRDefault="004C7A5E" w:rsidP="00D965F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  <w:r w:rsidR="00D965FA">
              <w:rPr>
                <w:w w:val="100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A23C2B" w:rsidRDefault="00D965FA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130</w:t>
            </w:r>
          </w:p>
        </w:tc>
      </w:tr>
      <w:tr w:rsidR="004C7A5E" w:rsidRPr="00A23C2B" w:rsidTr="00B818E5">
        <w:trPr>
          <w:trHeight w:val="156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BE4F72" w:rsidRDefault="004C7A5E" w:rsidP="00BE4F72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 xml:space="preserve">ПМ.03 </w:t>
            </w:r>
          </w:p>
        </w:tc>
        <w:tc>
          <w:tcPr>
            <w:tcW w:w="4746" w:type="dxa"/>
            <w:shd w:val="clear" w:color="auto" w:fill="auto"/>
          </w:tcPr>
          <w:p w:rsidR="004C7A5E" w:rsidRPr="00BE4F72" w:rsidRDefault="004C7A5E" w:rsidP="00920E60">
            <w:pPr>
              <w:rPr>
                <w:b/>
                <w:i/>
                <w:w w:val="100"/>
                <w:sz w:val="24"/>
                <w:szCs w:val="24"/>
              </w:rPr>
            </w:pPr>
            <w:r w:rsidRPr="00BE4F72">
              <w:rPr>
                <w:b/>
                <w:i/>
                <w:w w:val="100"/>
                <w:sz w:val="24"/>
                <w:szCs w:val="24"/>
              </w:rPr>
              <w:t xml:space="preserve">Методическое обеспечение </w:t>
            </w:r>
            <w:r w:rsidR="00920E60">
              <w:rPr>
                <w:b/>
                <w:i/>
                <w:w w:val="100"/>
                <w:sz w:val="24"/>
                <w:szCs w:val="24"/>
              </w:rPr>
              <w:t>процесса физического воспитания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BE4F72" w:rsidRDefault="00920E60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BE4F72" w:rsidRDefault="00920E60" w:rsidP="00A23C2B">
            <w:pPr>
              <w:jc w:val="center"/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b/>
                <w:i/>
                <w:w w:val="100"/>
                <w:sz w:val="24"/>
                <w:szCs w:val="24"/>
              </w:rPr>
              <w:t>130</w:t>
            </w:r>
          </w:p>
        </w:tc>
      </w:tr>
      <w:tr w:rsidR="004C7A5E" w:rsidRPr="00A23C2B" w:rsidTr="00B818E5">
        <w:trPr>
          <w:trHeight w:val="156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4C7A5E" w:rsidRPr="00BE4F72" w:rsidRDefault="004C7A5E" w:rsidP="00BE4F72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МДК.03.01</w:t>
            </w:r>
          </w:p>
        </w:tc>
        <w:tc>
          <w:tcPr>
            <w:tcW w:w="4746" w:type="dxa"/>
            <w:shd w:val="clear" w:color="auto" w:fill="auto"/>
          </w:tcPr>
          <w:p w:rsidR="004C7A5E" w:rsidRPr="00BE4F72" w:rsidRDefault="004C7A5E" w:rsidP="00920E60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Теоретические и прикладные аспекты методической работы </w:t>
            </w:r>
            <w:r w:rsidR="00920E60">
              <w:rPr>
                <w:w w:val="100"/>
                <w:sz w:val="24"/>
                <w:szCs w:val="24"/>
              </w:rPr>
              <w:t>учителя</w:t>
            </w:r>
            <w:r>
              <w:rPr>
                <w:w w:val="100"/>
                <w:sz w:val="24"/>
                <w:szCs w:val="24"/>
              </w:rPr>
              <w:t xml:space="preserve"> физической культур</w:t>
            </w:r>
            <w:r w:rsidR="00920E60">
              <w:rPr>
                <w:w w:val="100"/>
                <w:sz w:val="24"/>
                <w:szCs w:val="24"/>
              </w:rPr>
              <w:t>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C7A5E" w:rsidRPr="00BE4F72" w:rsidRDefault="00920E60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C7A5E" w:rsidRPr="00BE4F72" w:rsidRDefault="00920E60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130</w:t>
            </w:r>
          </w:p>
        </w:tc>
      </w:tr>
    </w:tbl>
    <w:p w:rsidR="00A23C2B" w:rsidRPr="00A23C2B" w:rsidRDefault="00A23C2B" w:rsidP="00A23C2B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23C2B" w:rsidRPr="00A23C2B" w:rsidRDefault="00A23C2B" w:rsidP="00A23C2B">
      <w:pPr>
        <w:ind w:firstLine="709"/>
        <w:contextualSpacing/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5. </w:t>
      </w:r>
      <w:r w:rsidRPr="00A23C2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Порядок аттестации обучающихся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преподавателями в рабочих учебных программах и доводятся до сведения обучающихся в течение первых двух месяцев от начала обучения.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Фонды оценочных сре</w:t>
      </w:r>
      <w:proofErr w:type="gramStart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дств дл</w:t>
      </w:r>
      <w:proofErr w:type="gramEnd"/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я промежуточной аттестации по дисциплинам и междисциплинарным курсам в составе профессиональных модулей разрабатываются преподавателями и утверждаются заместителем директора по учебно</w:t>
      </w:r>
      <w:r w:rsidR="00205AFA">
        <w:rPr>
          <w:rFonts w:eastAsia="Calibri"/>
          <w:bCs/>
          <w:color w:val="auto"/>
          <w:w w:val="100"/>
          <w:sz w:val="24"/>
          <w:szCs w:val="24"/>
          <w:lang w:eastAsia="en-US"/>
        </w:rPr>
        <w:t>й</w:t>
      </w: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работе, а для государственной итоговой аттестации – разрабатываются и утверждаются после предварительного положительного заключения работодателей.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качества подготовки обучающихся и выпускников осуществляется в двух основных направлениях:</w:t>
      </w:r>
    </w:p>
    <w:p w:rsidR="00A23C2B" w:rsidRPr="00A23C2B" w:rsidRDefault="00A23C2B" w:rsidP="00A23C2B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уровня освоения дисциплин;</w:t>
      </w:r>
    </w:p>
    <w:p w:rsidR="00A23C2B" w:rsidRPr="00A23C2B" w:rsidRDefault="00A23C2B" w:rsidP="00A23C2B">
      <w:pPr>
        <w:numPr>
          <w:ilvl w:val="0"/>
          <w:numId w:val="6"/>
        </w:numPr>
        <w:spacing w:after="200" w:line="276" w:lineRule="auto"/>
        <w:ind w:left="284" w:hanging="218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компетенций обучающихся.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Для юношей предусматривается оценка результатов освоения основ военной службы.</w:t>
      </w:r>
    </w:p>
    <w:p w:rsidR="00E26F9C" w:rsidRPr="00E26F9C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Промежуточная аттестация проводится в следующих формах</w:t>
      </w:r>
      <w:r w:rsidR="009461E7" w:rsidRPr="009461E7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="00E26F9C"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по учебной дисциплине, междисциплинарному курсу;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экзамен по учебным дисциплинам, междисциплинарным курсам;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(квалификационный) по профессиональному модулю;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курсовой проект (работа);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контрольная работа;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проверочная работа</w:t>
      </w:r>
      <w:r w:rsidR="00205AFA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по практике по специальности</w:t>
      </w: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; 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зачет по учебной дисциплине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комплексный зачет по учебным дисциплинам;</w:t>
      </w:r>
    </w:p>
    <w:p w:rsidR="00E26F9C" w:rsidRP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дифференцированный зачет по учебной дисциплине, междисциплинарному курсу, практике;</w:t>
      </w:r>
    </w:p>
    <w:p w:rsidR="00E26F9C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дифференцированный зачет по учебным дисциплинам, междисциплинарным курсам, практикам;</w:t>
      </w:r>
    </w:p>
    <w:p w:rsidR="00CC7C52" w:rsidRDefault="00E26F9C" w:rsidP="00B0756F">
      <w:pPr>
        <w:numPr>
          <w:ilvl w:val="0"/>
          <w:numId w:val="7"/>
        </w:numPr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26F9C">
        <w:rPr>
          <w:rFonts w:eastAsia="Calibri"/>
          <w:bCs/>
          <w:color w:val="auto"/>
          <w:w w:val="100"/>
          <w:sz w:val="24"/>
          <w:szCs w:val="24"/>
          <w:lang w:eastAsia="en-US"/>
        </w:rPr>
        <w:t>итоговая оценка по дисциплине, выставляемая на основании оценок текущего контроля знаний, обучающихся в течение семестра.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</w:p>
    <w:p w:rsidR="00A23C2B" w:rsidRPr="00A23C2B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Промежуточная аттестация проводится по мере вычитки предметов, дисциплин, модулей. Конкретные сроки проведения промежуточной аттестации могут смещаться внутри семестра относительно календарного графика и определяются расписанием. </w:t>
      </w:r>
    </w:p>
    <w:p w:rsidR="00E26F9C" w:rsidRDefault="00A23C2B" w:rsidP="00A23C2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С целью оптимизации учебного процесса в промежуточную аттестацию включены комплексные виды промежуточной аттестации: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490"/>
        <w:gridCol w:w="5846"/>
      </w:tblGrid>
      <w:tr w:rsidR="00A23C2B" w:rsidRPr="00A23C2B" w:rsidTr="002260E4">
        <w:trPr>
          <w:trHeight w:val="750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Наименование комплексного вида контроля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Объединенные для ПА элементы программы</w:t>
            </w:r>
          </w:p>
        </w:tc>
      </w:tr>
      <w:tr w:rsidR="00A23C2B" w:rsidRPr="00A23C2B" w:rsidTr="002260E4">
        <w:trPr>
          <w:trHeight w:val="225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 w:rsidRPr="00A23C2B">
              <w:rPr>
                <w:w w:val="100"/>
                <w:sz w:val="24"/>
                <w:szCs w:val="24"/>
              </w:rPr>
              <w:t>диф</w:t>
            </w:r>
            <w:proofErr w:type="spellEnd"/>
            <w:r w:rsidRPr="00A23C2B"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490" w:type="dxa"/>
            <w:vMerge w:val="restart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ОУД.01 Русский язык</w:t>
            </w:r>
          </w:p>
        </w:tc>
      </w:tr>
      <w:tr w:rsidR="00A23C2B" w:rsidRPr="00A23C2B" w:rsidTr="002260E4">
        <w:trPr>
          <w:trHeight w:val="225"/>
          <w:jc w:val="center"/>
        </w:trPr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ОУД.02 Литература</w:t>
            </w:r>
          </w:p>
        </w:tc>
      </w:tr>
      <w:tr w:rsidR="00A23C2B" w:rsidRPr="00A23C2B" w:rsidTr="002260E4">
        <w:trPr>
          <w:trHeight w:val="225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Комплексный экзамен</w:t>
            </w:r>
          </w:p>
        </w:tc>
        <w:tc>
          <w:tcPr>
            <w:tcW w:w="1490" w:type="dxa"/>
            <w:vMerge w:val="restart"/>
            <w:shd w:val="clear" w:color="auto" w:fill="auto"/>
            <w:noWrap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ОУД.01 Русский язык</w:t>
            </w:r>
          </w:p>
        </w:tc>
      </w:tr>
      <w:tr w:rsidR="00A23C2B" w:rsidRPr="00A23C2B" w:rsidTr="002260E4">
        <w:trPr>
          <w:trHeight w:val="225"/>
          <w:jc w:val="center"/>
        </w:trPr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  <w:hideMark/>
          </w:tcPr>
          <w:p w:rsidR="00A23C2B" w:rsidRPr="00A23C2B" w:rsidRDefault="00A23C2B" w:rsidP="00A23C2B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  <w:hideMark/>
          </w:tcPr>
          <w:p w:rsidR="00A23C2B" w:rsidRPr="00A23C2B" w:rsidRDefault="00A23C2B" w:rsidP="00A23C2B">
            <w:pPr>
              <w:rPr>
                <w:w w:val="100"/>
                <w:sz w:val="24"/>
                <w:szCs w:val="24"/>
              </w:rPr>
            </w:pPr>
            <w:r w:rsidRPr="00A23C2B">
              <w:rPr>
                <w:w w:val="100"/>
                <w:sz w:val="24"/>
                <w:szCs w:val="24"/>
              </w:rPr>
              <w:t>ОУД.02 Литература</w:t>
            </w:r>
          </w:p>
        </w:tc>
      </w:tr>
      <w:tr w:rsidR="00D25FD2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D25FD2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D25FD2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D25FD2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D25FD2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D25FD2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DF0214" w:rsidRPr="00A23C2B" w:rsidTr="002260E4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DF0214" w:rsidRPr="00A23C2B" w:rsidRDefault="00DF0214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F0214" w:rsidRPr="00A23C2B" w:rsidRDefault="00D25FD2" w:rsidP="00A23C2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DF0214" w:rsidRPr="00A23C2B" w:rsidRDefault="00DF0214" w:rsidP="00A23C2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DF0214" w:rsidRPr="00A23C2B" w:rsidTr="002260E4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DF0214" w:rsidRDefault="00DF0214" w:rsidP="00A23C2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F0214" w:rsidRDefault="00DF0214" w:rsidP="00A23C2B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DF0214" w:rsidRDefault="00D25FD2" w:rsidP="00DF0214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E12DB3" w:rsidRPr="00A23C2B" w:rsidTr="00E12DB3">
        <w:trPr>
          <w:trHeight w:val="285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E12DB3" w:rsidRPr="00FB6549" w:rsidRDefault="00E12DB3" w:rsidP="00FB6549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>
              <w:rPr>
                <w:w w:val="100"/>
                <w:sz w:val="24"/>
                <w:szCs w:val="24"/>
              </w:rPr>
              <w:t>диф</w:t>
            </w:r>
            <w:proofErr w:type="spellEnd"/>
            <w:r>
              <w:rPr>
                <w:w w:val="100"/>
                <w:sz w:val="24"/>
                <w:szCs w:val="24"/>
              </w:rPr>
              <w:t>. зачёт</w:t>
            </w:r>
          </w:p>
        </w:tc>
        <w:tc>
          <w:tcPr>
            <w:tcW w:w="149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DB3" w:rsidRPr="00FB6549" w:rsidRDefault="00E12DB3" w:rsidP="00E12DB3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DB3" w:rsidRPr="00FB6549" w:rsidRDefault="00E12DB3" w:rsidP="002260E4">
            <w:pPr>
              <w:contextualSpacing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УП.01.01 Учебная практика</w:t>
            </w:r>
          </w:p>
        </w:tc>
      </w:tr>
      <w:tr w:rsidR="00E12DB3" w:rsidRPr="00A23C2B" w:rsidTr="002260E4">
        <w:trPr>
          <w:trHeight w:val="255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E12DB3" w:rsidRDefault="00E12DB3" w:rsidP="00FB6549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DB3" w:rsidRDefault="00E12DB3" w:rsidP="00E12DB3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DB3" w:rsidRPr="00FB6549" w:rsidRDefault="00E12DB3" w:rsidP="002260E4">
            <w:pPr>
              <w:contextualSpacing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ПП.01.01 Производственная практика</w:t>
            </w:r>
          </w:p>
        </w:tc>
      </w:tr>
      <w:tr w:rsidR="005414F1" w:rsidRPr="00A23C2B" w:rsidTr="005414F1">
        <w:trPr>
          <w:trHeight w:val="300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5414F1" w:rsidRPr="002260E4" w:rsidRDefault="005414F1" w:rsidP="00FB6549">
            <w:pPr>
              <w:rPr>
                <w:w w:val="100"/>
                <w:sz w:val="24"/>
                <w:szCs w:val="24"/>
              </w:rPr>
            </w:pPr>
            <w:r w:rsidRPr="002260E4"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 w:rsidRPr="002260E4">
              <w:rPr>
                <w:w w:val="100"/>
                <w:sz w:val="24"/>
                <w:szCs w:val="24"/>
              </w:rPr>
              <w:t>диф</w:t>
            </w:r>
            <w:proofErr w:type="spellEnd"/>
            <w:r w:rsidRPr="002260E4"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49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F1" w:rsidRDefault="005414F1" w:rsidP="005414F1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F1" w:rsidRPr="00FB6549" w:rsidRDefault="005414F1" w:rsidP="002260E4">
            <w:pPr>
              <w:contextualSpacing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ПП.02.01 Производственная практика</w:t>
            </w:r>
          </w:p>
        </w:tc>
      </w:tr>
      <w:tr w:rsidR="005414F1" w:rsidRPr="00A23C2B" w:rsidTr="00D25FD2">
        <w:trPr>
          <w:trHeight w:val="240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5414F1" w:rsidRPr="002260E4" w:rsidRDefault="005414F1" w:rsidP="00FB6549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F1" w:rsidRDefault="005414F1" w:rsidP="005414F1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4F1" w:rsidRPr="00FB6549" w:rsidRDefault="005414F1" w:rsidP="002260E4">
            <w:pPr>
              <w:contextualSpacing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ПП.03.01 Производственная практика</w:t>
            </w:r>
          </w:p>
        </w:tc>
      </w:tr>
      <w:tr w:rsidR="00D25FD2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25FD2" w:rsidRPr="00A23C2B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D25FD2" w:rsidRPr="00A23C2B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D25FD2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25FD2" w:rsidRDefault="00D25FD2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D25FD2" w:rsidRDefault="00D25FD2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B97047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B97047" w:rsidRPr="00A23C2B" w:rsidRDefault="00B97047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Комплексный </w:t>
            </w:r>
            <w:proofErr w:type="spellStart"/>
            <w:r>
              <w:rPr>
                <w:w w:val="100"/>
                <w:sz w:val="24"/>
                <w:szCs w:val="24"/>
              </w:rPr>
              <w:t>диф</w:t>
            </w:r>
            <w:proofErr w:type="spellEnd"/>
            <w:r>
              <w:rPr>
                <w:w w:val="100"/>
                <w:sz w:val="24"/>
                <w:szCs w:val="24"/>
              </w:rPr>
              <w:t>. зачет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B97047" w:rsidRPr="00A23C2B" w:rsidRDefault="00B97047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B97047" w:rsidRPr="00A23C2B" w:rsidRDefault="00B97047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B97047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B97047" w:rsidRDefault="00B97047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B97047" w:rsidRDefault="00B97047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B97047" w:rsidRDefault="00B97047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  <w:tr w:rsidR="00B97047" w:rsidRPr="00A23C2B" w:rsidTr="00FE62B3">
        <w:trPr>
          <w:trHeight w:val="237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B97047" w:rsidRPr="00A23C2B" w:rsidRDefault="00B97047" w:rsidP="00B97047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Комплексный экзамен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B97047" w:rsidRPr="00A23C2B" w:rsidRDefault="00B97047" w:rsidP="00FE62B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:rsidR="00B97047" w:rsidRPr="00A23C2B" w:rsidRDefault="00B97047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ОГСЭ.05 Физическая культура</w:t>
            </w:r>
          </w:p>
        </w:tc>
      </w:tr>
      <w:tr w:rsidR="00B97047" w:rsidTr="00FE62B3">
        <w:trPr>
          <w:trHeight w:val="243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B97047" w:rsidRDefault="00B97047" w:rsidP="00FE62B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B97047" w:rsidRDefault="00B97047" w:rsidP="00FE62B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B97047" w:rsidRDefault="00B97047" w:rsidP="00FE62B3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ОП.08 Базовые и новые виды физкультурно-спортивной деятельности с методикой преподавания</w:t>
            </w:r>
          </w:p>
        </w:tc>
      </w:tr>
    </w:tbl>
    <w:p w:rsidR="00A23C2B" w:rsidRPr="000D031B" w:rsidRDefault="00A23C2B" w:rsidP="00A23C2B">
      <w:pPr>
        <w:contextualSpacing/>
        <w:rPr>
          <w:rFonts w:eastAsia="Calibri"/>
          <w:bCs/>
          <w:color w:val="auto"/>
          <w:w w:val="100"/>
          <w:sz w:val="18"/>
          <w:szCs w:val="24"/>
          <w:lang w:eastAsia="en-US"/>
        </w:rPr>
      </w:pPr>
    </w:p>
    <w:p w:rsidR="00E26F9C" w:rsidRPr="00E26F9C" w:rsidRDefault="00A23C2B" w:rsidP="005414F1">
      <w:pPr>
        <w:ind w:firstLine="709"/>
        <w:contextualSpacing/>
        <w:jc w:val="both"/>
        <w:rPr>
          <w:rFonts w:ascii="Calibri" w:eastAsia="Calibri" w:hAnsi="Calibri"/>
          <w:color w:val="auto"/>
          <w:w w:val="100"/>
          <w:sz w:val="22"/>
          <w:szCs w:val="22"/>
          <w:lang w:eastAsia="en-US"/>
        </w:rPr>
      </w:pPr>
      <w:r w:rsidRPr="00A23C2B">
        <w:rPr>
          <w:rFonts w:eastAsia="Calibri"/>
          <w:bCs/>
          <w:color w:val="auto"/>
          <w:w w:val="100"/>
          <w:sz w:val="24"/>
          <w:szCs w:val="24"/>
          <w:lang w:eastAsia="en-US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26F9C" w:rsidRPr="00E26F9C" w:rsidRDefault="00E26F9C" w:rsidP="00E26F9C">
      <w:pPr>
        <w:spacing w:after="200" w:line="276" w:lineRule="auto"/>
        <w:rPr>
          <w:rFonts w:ascii="Calibri" w:eastAsia="Calibri" w:hAnsi="Calibri"/>
          <w:color w:val="auto"/>
          <w:w w:val="100"/>
          <w:sz w:val="22"/>
          <w:szCs w:val="22"/>
          <w:lang w:eastAsia="en-US"/>
        </w:rPr>
        <w:sectPr w:rsidR="00E26F9C" w:rsidRPr="00E26F9C" w:rsidSect="000E74AE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E26F9C" w:rsidRPr="00E26F9C" w:rsidRDefault="00E26F9C" w:rsidP="00E26F9C">
      <w:pPr>
        <w:contextualSpacing/>
        <w:jc w:val="center"/>
        <w:rPr>
          <w:rFonts w:eastAsia="Calibri"/>
          <w:b/>
          <w:color w:val="auto"/>
          <w:w w:val="100"/>
          <w:sz w:val="18"/>
          <w:lang w:eastAsia="en-US"/>
        </w:rPr>
      </w:pPr>
    </w:p>
    <w:p w:rsidR="00E26F9C" w:rsidRDefault="00E26F9C" w:rsidP="00E26F9C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  <w:r w:rsidRPr="00E26F9C">
        <w:rPr>
          <w:rFonts w:eastAsia="Calibri"/>
          <w:b/>
          <w:color w:val="auto"/>
          <w:w w:val="100"/>
          <w:sz w:val="24"/>
          <w:lang w:eastAsia="en-US"/>
        </w:rPr>
        <w:t>6. Календарный учебный график</w:t>
      </w:r>
    </w:p>
    <w:p w:rsidR="00CC7C52" w:rsidRPr="00E26F9C" w:rsidRDefault="00CC7C52" w:rsidP="00E26F9C">
      <w:pPr>
        <w:contextualSpacing/>
        <w:jc w:val="center"/>
        <w:rPr>
          <w:rFonts w:eastAsia="Calibri"/>
          <w:b/>
          <w:color w:val="auto"/>
          <w:w w:val="100"/>
          <w:sz w:val="16"/>
          <w:lang w:eastAsia="en-US"/>
        </w:rPr>
      </w:pPr>
    </w:p>
    <w:p w:rsidR="00E26F9C" w:rsidRPr="00E26F9C" w:rsidRDefault="002C7B74" w:rsidP="00E26F9C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  <w:r w:rsidRPr="002C7B74">
        <w:rPr>
          <w:rFonts w:eastAsia="Calibri"/>
          <w:noProof/>
        </w:rPr>
        <w:drawing>
          <wp:inline distT="0" distB="0" distL="0" distR="0" wp14:anchorId="0FAEB332" wp14:editId="3C1D51D1">
            <wp:extent cx="10331450" cy="40802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0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Pr="00CC7C52" w:rsidRDefault="0066415D" w:rsidP="0066415D">
      <w:pPr>
        <w:contextualSpacing/>
        <w:jc w:val="center"/>
        <w:rPr>
          <w:rFonts w:eastAsia="Calibri"/>
          <w:b/>
          <w:color w:val="auto"/>
          <w:w w:val="100"/>
          <w:sz w:val="18"/>
          <w:lang w:eastAsia="en-US"/>
        </w:rPr>
      </w:pPr>
    </w:p>
    <w:p w:rsidR="00B36DF4" w:rsidRDefault="00B36DF4" w:rsidP="00E56136">
      <w:pPr>
        <w:pStyle w:val="af7"/>
        <w:numPr>
          <w:ilvl w:val="0"/>
          <w:numId w:val="1"/>
        </w:numPr>
        <w:jc w:val="center"/>
        <w:rPr>
          <w:rFonts w:eastAsia="Calibri"/>
          <w:b/>
          <w:lang w:eastAsia="en-US"/>
        </w:rPr>
      </w:pPr>
      <w:r w:rsidRPr="00967843">
        <w:rPr>
          <w:rFonts w:eastAsia="Calibri"/>
          <w:b/>
          <w:lang w:eastAsia="en-US"/>
        </w:rPr>
        <w:t>Сводные данные по бюджету времени</w:t>
      </w:r>
    </w:p>
    <w:p w:rsidR="00E56136" w:rsidRPr="00E56136" w:rsidRDefault="002C7B74" w:rsidP="00E56136">
      <w:pPr>
        <w:rPr>
          <w:rFonts w:eastAsia="Calibri"/>
          <w:b/>
          <w:sz w:val="14"/>
          <w:szCs w:val="14"/>
          <w:lang w:eastAsia="en-US"/>
        </w:rPr>
      </w:pPr>
      <w:r w:rsidRPr="002C7B74">
        <w:rPr>
          <w:rFonts w:eastAsia="Calibri"/>
          <w:noProof/>
        </w:rPr>
        <w:drawing>
          <wp:inline distT="0" distB="0" distL="0" distR="0">
            <wp:extent cx="100965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F4" w:rsidRPr="00B36DF4" w:rsidRDefault="00B36DF4" w:rsidP="00E56136">
      <w:pPr>
        <w:pStyle w:val="af7"/>
        <w:jc w:val="center"/>
        <w:rPr>
          <w:rFonts w:eastAsia="Calibri"/>
          <w:b/>
          <w:sz w:val="12"/>
          <w:lang w:eastAsia="en-US"/>
        </w:rPr>
      </w:pPr>
    </w:p>
    <w:p w:rsidR="00060789" w:rsidRPr="00CA7703" w:rsidRDefault="00B36DF4" w:rsidP="00B36DF4">
      <w:pPr>
        <w:pStyle w:val="af7"/>
        <w:rPr>
          <w:b/>
          <w:sz w:val="22"/>
        </w:rPr>
      </w:pPr>
      <w:r>
        <w:rPr>
          <w:b/>
          <w:szCs w:val="28"/>
        </w:rPr>
        <w:lastRenderedPageBreak/>
        <w:t xml:space="preserve">8. </w:t>
      </w:r>
      <w:r w:rsidR="000C4689" w:rsidRPr="00CA7703">
        <w:rPr>
          <w:b/>
          <w:szCs w:val="28"/>
        </w:rPr>
        <w:t>План учебного процесса</w:t>
      </w:r>
      <w:r w:rsidR="00BA4DA3" w:rsidRPr="00CA7703">
        <w:rPr>
          <w:b/>
          <w:szCs w:val="28"/>
        </w:rPr>
        <w:t xml:space="preserve"> </w:t>
      </w:r>
      <w:r w:rsidR="00F5392A">
        <w:rPr>
          <w:b/>
          <w:szCs w:val="28"/>
        </w:rPr>
        <w:t>4</w:t>
      </w:r>
      <w:r w:rsidR="00426A3E" w:rsidRPr="00426A3E">
        <w:rPr>
          <w:b/>
          <w:szCs w:val="28"/>
        </w:rPr>
        <w:t>9</w:t>
      </w:r>
      <w:r w:rsidR="00F5392A">
        <w:rPr>
          <w:b/>
          <w:szCs w:val="28"/>
        </w:rPr>
        <w:t>.02</w:t>
      </w:r>
      <w:r w:rsidR="00967843">
        <w:rPr>
          <w:b/>
          <w:szCs w:val="28"/>
        </w:rPr>
        <w:t>.0</w:t>
      </w:r>
      <w:r w:rsidR="00615185">
        <w:rPr>
          <w:b/>
          <w:szCs w:val="28"/>
        </w:rPr>
        <w:t>1</w:t>
      </w:r>
      <w:r w:rsidR="00967843">
        <w:rPr>
          <w:b/>
          <w:szCs w:val="28"/>
        </w:rPr>
        <w:t xml:space="preserve"> </w:t>
      </w:r>
      <w:r w:rsidR="00426A3E" w:rsidRPr="00426A3E">
        <w:rPr>
          <w:b/>
          <w:szCs w:val="28"/>
        </w:rPr>
        <w:t xml:space="preserve"> </w:t>
      </w:r>
      <w:r w:rsidR="00426A3E">
        <w:rPr>
          <w:b/>
          <w:szCs w:val="28"/>
        </w:rPr>
        <w:t>Физическая культура</w:t>
      </w:r>
      <w:r w:rsidR="008B51C2" w:rsidRPr="00CA7703">
        <w:rPr>
          <w:b/>
          <w:szCs w:val="28"/>
        </w:rPr>
        <w:t xml:space="preserve"> </w:t>
      </w:r>
      <w:r w:rsidR="00060789" w:rsidRPr="00CA7703">
        <w:rPr>
          <w:b/>
        </w:rPr>
        <w:t>20</w:t>
      </w:r>
      <w:r w:rsidR="00426A3E">
        <w:rPr>
          <w:b/>
        </w:rPr>
        <w:t>20</w:t>
      </w:r>
      <w:r w:rsidR="00060789" w:rsidRPr="00CA7703">
        <w:rPr>
          <w:b/>
        </w:rPr>
        <w:t>/202</w:t>
      </w:r>
      <w:r w:rsidR="00426A3E">
        <w:rPr>
          <w:b/>
        </w:rPr>
        <w:t>4</w:t>
      </w:r>
      <w:r w:rsidR="00060789" w:rsidRPr="00CA7703">
        <w:rPr>
          <w:b/>
        </w:rPr>
        <w:t xml:space="preserve"> </w:t>
      </w:r>
      <w:proofErr w:type="spellStart"/>
      <w:r w:rsidR="00060789" w:rsidRPr="00CA7703">
        <w:rPr>
          <w:b/>
        </w:rPr>
        <w:t>уч</w:t>
      </w:r>
      <w:proofErr w:type="gramStart"/>
      <w:r w:rsidR="00060789" w:rsidRPr="00CA7703">
        <w:rPr>
          <w:b/>
        </w:rPr>
        <w:t>.г</w:t>
      </w:r>
      <w:proofErr w:type="gramEnd"/>
      <w:r w:rsidR="00060789" w:rsidRPr="00CA7703">
        <w:rPr>
          <w:b/>
        </w:rPr>
        <w:t>од</w:t>
      </w:r>
      <w:proofErr w:type="spellEnd"/>
      <w:r w:rsidR="00060789" w:rsidRPr="00CA7703">
        <w:rPr>
          <w:b/>
        </w:rPr>
        <w:t>.</w:t>
      </w:r>
    </w:p>
    <w:tbl>
      <w:tblPr>
        <w:tblStyle w:val="aff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301"/>
        <w:gridCol w:w="776"/>
        <w:gridCol w:w="4678"/>
        <w:gridCol w:w="425"/>
        <w:gridCol w:w="425"/>
        <w:gridCol w:w="478"/>
        <w:gridCol w:w="514"/>
        <w:gridCol w:w="426"/>
        <w:gridCol w:w="619"/>
        <w:gridCol w:w="567"/>
        <w:gridCol w:w="709"/>
        <w:gridCol w:w="850"/>
        <w:gridCol w:w="426"/>
        <w:gridCol w:w="567"/>
        <w:gridCol w:w="567"/>
        <w:gridCol w:w="708"/>
        <w:gridCol w:w="709"/>
        <w:gridCol w:w="709"/>
        <w:gridCol w:w="567"/>
        <w:gridCol w:w="567"/>
      </w:tblGrid>
      <w:tr w:rsidR="00F5392A" w:rsidRPr="00B818E5" w:rsidTr="00C355F6">
        <w:trPr>
          <w:cantSplit/>
          <w:trHeight w:val="433"/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Формы 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промежуточной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Распределение об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язательной нагрузки по курсам и </w:t>
            </w:r>
            <w:r w:rsidRPr="00B818E5">
              <w:rPr>
                <w:b/>
                <w:color w:val="auto"/>
                <w:w w:val="100"/>
                <w:sz w:val="20"/>
                <w:szCs w:val="20"/>
              </w:rPr>
              <w:t>семестрам (час. в семестр)</w:t>
            </w:r>
          </w:p>
        </w:tc>
      </w:tr>
      <w:tr w:rsidR="00F5392A" w:rsidRPr="00B818E5" w:rsidTr="00C355F6">
        <w:trPr>
          <w:cantSplit/>
          <w:trHeight w:val="562"/>
          <w:jc w:val="center"/>
        </w:trPr>
        <w:tc>
          <w:tcPr>
            <w:tcW w:w="1077" w:type="dxa"/>
            <w:gridSpan w:val="2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диф</w:t>
            </w:r>
            <w:proofErr w:type="gramStart"/>
            <w:r w:rsidRPr="00B818E5">
              <w:rPr>
                <w:b/>
                <w:bCs/>
                <w:w w:val="100"/>
                <w:sz w:val="20"/>
                <w:szCs w:val="20"/>
              </w:rPr>
              <w:t>.з</w:t>
            </w:r>
            <w:proofErr w:type="gramEnd"/>
            <w:r w:rsidRPr="00B818E5">
              <w:rPr>
                <w:b/>
                <w:bCs/>
                <w:w w:val="100"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кур</w:t>
            </w:r>
            <w:proofErr w:type="gramStart"/>
            <w:r w:rsidRPr="00B818E5">
              <w:rPr>
                <w:b/>
                <w:bCs/>
                <w:w w:val="100"/>
                <w:sz w:val="20"/>
                <w:szCs w:val="20"/>
              </w:rPr>
              <w:t>.р</w:t>
            </w:r>
            <w:proofErr w:type="gramEnd"/>
            <w:r w:rsidRPr="00B818E5">
              <w:rPr>
                <w:b/>
                <w:bCs/>
                <w:w w:val="100"/>
                <w:sz w:val="20"/>
                <w:szCs w:val="20"/>
              </w:rPr>
              <w:t>аб</w:t>
            </w:r>
            <w:proofErr w:type="spellEnd"/>
            <w:r w:rsidRPr="00B818E5">
              <w:rPr>
                <w:b/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с</w:t>
            </w:r>
            <w:r w:rsidRPr="00B818E5">
              <w:rPr>
                <w:b/>
                <w:color w:val="auto"/>
                <w:w w:val="100"/>
                <w:sz w:val="20"/>
                <w:szCs w:val="20"/>
              </w:rPr>
              <w:t>амостоятельная работа</w:t>
            </w:r>
          </w:p>
        </w:tc>
        <w:tc>
          <w:tcPr>
            <w:tcW w:w="1559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993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275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134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r w:rsidRPr="00B818E5">
              <w:rPr>
                <w:color w:val="auto"/>
                <w:w w:val="100"/>
                <w:sz w:val="18"/>
                <w:szCs w:val="18"/>
              </w:rPr>
              <w:t>курс</w:t>
            </w:r>
          </w:p>
        </w:tc>
      </w:tr>
      <w:tr w:rsidR="00F5392A" w:rsidRPr="00B818E5" w:rsidTr="00C355F6">
        <w:trPr>
          <w:cantSplit/>
          <w:trHeight w:val="1055"/>
          <w:jc w:val="center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в т. ч. лаб. и пр. занятий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1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2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3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4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6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4D1D43" w:rsidRDefault="00F5392A" w:rsidP="00A97A9B">
            <w:pPr>
              <w:ind w:left="113" w:right="113"/>
              <w:rPr>
                <w:color w:val="auto"/>
              </w:rPr>
            </w:pPr>
            <w:r w:rsidRPr="004D1D43">
              <w:rPr>
                <w:color w:val="auto"/>
                <w:w w:val="100"/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4D1D43" w:rsidRDefault="00F5392A" w:rsidP="00A97A9B">
            <w:pPr>
              <w:ind w:left="113" w:right="113"/>
              <w:rPr>
                <w:color w:val="auto"/>
              </w:rPr>
            </w:pPr>
            <w:r w:rsidRPr="004D1D43">
              <w:rPr>
                <w:color w:val="auto"/>
                <w:w w:val="100"/>
                <w:sz w:val="20"/>
                <w:szCs w:val="20"/>
              </w:rPr>
              <w:t>8 семестр</w:t>
            </w:r>
          </w:p>
        </w:tc>
      </w:tr>
      <w:tr w:rsidR="00B818E5" w:rsidRPr="00B818E5" w:rsidTr="00C355F6">
        <w:trPr>
          <w:trHeight w:val="367"/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B818E5" w:rsidRPr="004D1D43" w:rsidRDefault="00B818E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4D1D43">
              <w:rPr>
                <w:b/>
                <w:bCs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B818E5" w:rsidRPr="004D1D43" w:rsidRDefault="00B818E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4D1D43">
              <w:rPr>
                <w:b/>
                <w:bCs/>
                <w:color w:val="auto"/>
                <w:w w:val="100"/>
                <w:sz w:val="20"/>
                <w:szCs w:val="20"/>
              </w:rPr>
              <w:t>19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ОУ.00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818E5" w:rsidRPr="00C632FB" w:rsidRDefault="0074378B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B818E5" w:rsidRPr="002C7B74" w:rsidRDefault="002D142D" w:rsidP="002C7B7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2106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702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850" w:type="dxa"/>
            <w:vAlign w:val="center"/>
          </w:tcPr>
          <w:p w:rsidR="00B818E5" w:rsidRPr="00E373DE" w:rsidRDefault="00B818E5" w:rsidP="00E373D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  <w:lang w:val="en-US"/>
              </w:rPr>
              <w:t>7</w:t>
            </w:r>
            <w:r w:rsidR="00E373DE">
              <w:rPr>
                <w:b/>
                <w:bCs/>
                <w:w w:val="100"/>
                <w:sz w:val="20"/>
                <w:szCs w:val="20"/>
              </w:rPr>
              <w:t>37</w:t>
            </w:r>
          </w:p>
        </w:tc>
        <w:tc>
          <w:tcPr>
            <w:tcW w:w="426" w:type="dxa"/>
            <w:vAlign w:val="center"/>
          </w:tcPr>
          <w:p w:rsidR="00B818E5" w:rsidRPr="00E373DE" w:rsidRDefault="00E373DE" w:rsidP="0054394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B818E5" w:rsidRPr="007F52C8" w:rsidRDefault="00E373DE" w:rsidP="0054394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</w:t>
            </w:r>
            <w:r w:rsidR="00543945">
              <w:rPr>
                <w:b/>
                <w:bCs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iCs/>
                <w:w w:val="1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425" w:type="dxa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:rsidR="00B818E5" w:rsidRPr="002C7B74" w:rsidRDefault="002C7B7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4" w:type="dxa"/>
            <w:vAlign w:val="center"/>
          </w:tcPr>
          <w:p w:rsidR="00B818E5" w:rsidRPr="0074378B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1265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842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/>
                <w:bCs/>
                <w:w w:val="100"/>
                <w:sz w:val="20"/>
                <w:szCs w:val="20"/>
                <w:lang w:val="en-US"/>
              </w:rPr>
              <w:t>509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7F52C8" w:rsidRDefault="00B818E5" w:rsidP="00E373DE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  <w:r w:rsidR="00E373DE">
              <w:rPr>
                <w:b/>
                <w:bCs/>
                <w:w w:val="100"/>
                <w:sz w:val="20"/>
                <w:szCs w:val="20"/>
              </w:rPr>
              <w:t>3</w:t>
            </w:r>
            <w:r w:rsidR="00543945">
              <w:rPr>
                <w:b/>
                <w:bCs/>
                <w:w w:val="1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543945" w:rsidRDefault="00E373DE" w:rsidP="0054394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A97A9B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A97A9B" w:rsidRPr="00B818E5" w:rsidRDefault="00A97A9B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4678" w:type="dxa"/>
            <w:vAlign w:val="center"/>
          </w:tcPr>
          <w:p w:rsidR="00A97A9B" w:rsidRPr="00B818E5" w:rsidRDefault="00A97A9B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vMerge w:val="restart"/>
            <w:vAlign w:val="center"/>
          </w:tcPr>
          <w:p w:rsidR="00A97A9B" w:rsidRPr="00A97A9B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A97A9B" w:rsidRPr="00A97A9B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4" w:type="dxa"/>
            <w:vAlign w:val="center"/>
          </w:tcPr>
          <w:p w:rsidR="00A97A9B" w:rsidRPr="00B818E5" w:rsidRDefault="00A97A9B" w:rsidP="00B818E5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426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97A9B" w:rsidRPr="00EB3CAA" w:rsidRDefault="00A97A9B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97A9B" w:rsidRPr="00EB3CAA" w:rsidRDefault="00A97A9B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A97A9B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A97A9B" w:rsidRPr="00B818E5" w:rsidRDefault="00A97A9B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4678" w:type="dxa"/>
            <w:vAlign w:val="center"/>
          </w:tcPr>
          <w:p w:rsidR="00A97A9B" w:rsidRPr="00B818E5" w:rsidRDefault="00A97A9B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vMerge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A97A9B" w:rsidRPr="00B818E5" w:rsidRDefault="00A97A9B" w:rsidP="00B818E5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426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7A9B" w:rsidRPr="00B818E5" w:rsidRDefault="00A97A9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97A9B" w:rsidRPr="00EB3CAA" w:rsidRDefault="00A97A9B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97A9B" w:rsidRPr="00EB3CAA" w:rsidRDefault="00A97A9B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ind w:right="-75" w:hanging="141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B8295A" w:rsidRDefault="00B8295A" w:rsidP="00B818E5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Pr="00B818E5">
              <w:rPr>
                <w:bCs/>
                <w:w w:val="1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Pr="00B818E5">
              <w:rPr>
                <w:bCs/>
                <w:w w:val="100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84</w:t>
            </w:r>
          </w:p>
        </w:tc>
        <w:tc>
          <w:tcPr>
            <w:tcW w:w="426" w:type="dxa"/>
            <w:vAlign w:val="center"/>
          </w:tcPr>
          <w:p w:rsidR="00B818E5" w:rsidRPr="00B818E5" w:rsidRDefault="00E373D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543945">
              <w:rPr>
                <w:bCs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818E5" w:rsidRPr="00E373DE" w:rsidRDefault="00E373D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295A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ind w:right="-75" w:hanging="141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C82D3F" w:rsidRDefault="00C82D3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2C7B74" w:rsidRDefault="002C7B7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*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proofErr w:type="gramStart"/>
            <w:r w:rsidRPr="00B818E5">
              <w:rPr>
                <w:bCs/>
                <w:w w:val="100"/>
                <w:sz w:val="20"/>
                <w:szCs w:val="20"/>
              </w:rPr>
              <w:t>Индивидуальный проект</w:t>
            </w:r>
            <w:proofErr w:type="gramEnd"/>
            <w:r w:rsidRPr="00B818E5">
              <w:rPr>
                <w:bCs/>
                <w:w w:val="100"/>
                <w:sz w:val="20"/>
                <w:szCs w:val="20"/>
              </w:rPr>
              <w:t xml:space="preserve"> (не является учебной дисциплиной)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7"/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  <w:r w:rsidRPr="00B818E5">
              <w:rPr>
                <w:bCs/>
                <w:w w:val="1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ind w:left="-47" w:right="-311"/>
              <w:contextualSpacing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Учебные дисциплины по выбору </w:t>
            </w:r>
          </w:p>
        </w:tc>
        <w:tc>
          <w:tcPr>
            <w:tcW w:w="425" w:type="dxa"/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408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273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F5392A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161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УДВ.09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УДВ.10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vAlign w:val="center"/>
          </w:tcPr>
          <w:p w:rsidR="00B818E5" w:rsidRPr="00B818E5" w:rsidRDefault="00C82D3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2в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="00C82D3F">
              <w:rPr>
                <w:bCs/>
                <w:w w:val="100"/>
                <w:sz w:val="20"/>
                <w:szCs w:val="20"/>
              </w:rPr>
              <w:t>в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175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41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</w:pPr>
            <w:r w:rsidRPr="00B818E5">
              <w:rPr>
                <w:color w:val="auto"/>
                <w:w w:val="100"/>
                <w:sz w:val="20"/>
                <w:szCs w:val="20"/>
              </w:rPr>
              <w:t>УДВ.11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425" w:type="dxa"/>
            <w:vAlign w:val="center"/>
          </w:tcPr>
          <w:p w:rsidR="00B818E5" w:rsidRPr="00B818E5" w:rsidRDefault="00C82D3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2в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="00C82D3F">
              <w:rPr>
                <w:bCs/>
                <w:w w:val="100"/>
                <w:sz w:val="20"/>
                <w:szCs w:val="20"/>
              </w:rPr>
              <w:t>в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175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41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433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289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156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F5392A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161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</w:t>
            </w:r>
            <w:r w:rsidRPr="00B818E5">
              <w:rPr>
                <w:bCs/>
                <w:w w:val="100"/>
                <w:sz w:val="20"/>
                <w:szCs w:val="20"/>
              </w:rPr>
              <w:t>.01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2" w:hanging="113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ind w:right="-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</w:t>
            </w:r>
            <w:r w:rsidRPr="00B818E5">
              <w:rPr>
                <w:bCs/>
                <w:w w:val="100"/>
                <w:sz w:val="20"/>
                <w:szCs w:val="20"/>
              </w:rPr>
              <w:t>.01.1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 xml:space="preserve">Основы проектной деятельности 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B818E5" w:rsidRPr="00B818E5" w:rsidRDefault="00E373D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right="-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</w:t>
            </w:r>
            <w:r w:rsidRPr="00B818E5">
              <w:rPr>
                <w:bCs/>
                <w:w w:val="100"/>
                <w:sz w:val="20"/>
                <w:szCs w:val="20"/>
              </w:rPr>
              <w:t>.01.2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E373DE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</w:t>
            </w:r>
            <w:r w:rsidR="00E373DE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right="-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</w:t>
            </w:r>
            <w:r w:rsidRPr="00B818E5">
              <w:rPr>
                <w:bCs/>
                <w:w w:val="100"/>
                <w:sz w:val="20"/>
                <w:szCs w:val="20"/>
              </w:rPr>
              <w:t>.01.3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Основы краеведения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right="-108"/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ДУД</w:t>
            </w:r>
            <w:r w:rsidRPr="00B818E5">
              <w:rPr>
                <w:bCs/>
                <w:w w:val="100"/>
                <w:sz w:val="20"/>
                <w:szCs w:val="20"/>
              </w:rPr>
              <w:t>.01.4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327247" w:rsidP="00B818E5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ПП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Обязательная часть учебных циклов (профессиональная подготовка)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818E5" w:rsidRPr="001928E3" w:rsidRDefault="00B818E5" w:rsidP="001928E3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F57320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1928E3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818E5" w:rsidRPr="00B96C62" w:rsidRDefault="001928E3" w:rsidP="00B96C62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B818E5" w:rsidRPr="001928E3" w:rsidRDefault="00F57320" w:rsidP="001928E3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F57320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  <w:r w:rsidR="001928E3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818E5" w:rsidRPr="001928E3" w:rsidRDefault="00B578B0" w:rsidP="001928E3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1928E3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B818E5" w:rsidRPr="00B818E5" w:rsidRDefault="00B578B0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818E5" w:rsidRPr="00B818E5" w:rsidRDefault="00E373DE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5130</w:t>
            </w:r>
          </w:p>
        </w:tc>
        <w:tc>
          <w:tcPr>
            <w:tcW w:w="567" w:type="dxa"/>
            <w:vAlign w:val="center"/>
          </w:tcPr>
          <w:p w:rsidR="00B818E5" w:rsidRPr="00B818E5" w:rsidRDefault="00B818E5" w:rsidP="00E373DE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  <w:r w:rsidR="00E373DE">
              <w:rPr>
                <w:b/>
                <w:bCs/>
                <w:w w:val="100"/>
                <w:sz w:val="20"/>
                <w:szCs w:val="20"/>
              </w:rPr>
              <w:t>710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E373DE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  <w:r w:rsidR="00E373DE">
              <w:rPr>
                <w:b/>
                <w:bCs/>
                <w:w w:val="100"/>
                <w:sz w:val="20"/>
                <w:szCs w:val="20"/>
              </w:rPr>
              <w:t>420</w:t>
            </w:r>
          </w:p>
        </w:tc>
        <w:tc>
          <w:tcPr>
            <w:tcW w:w="850" w:type="dxa"/>
            <w:vAlign w:val="center"/>
          </w:tcPr>
          <w:p w:rsidR="00B818E5" w:rsidRPr="00B818E5" w:rsidRDefault="00B818E5" w:rsidP="006F133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7</w:t>
            </w:r>
            <w:r w:rsidR="006F1334">
              <w:rPr>
                <w:b/>
                <w:bCs/>
                <w:w w:val="100"/>
                <w:sz w:val="20"/>
                <w:szCs w:val="20"/>
              </w:rPr>
              <w:t>6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E373DE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5</w:t>
            </w:r>
            <w:r w:rsidR="00E373DE">
              <w:rPr>
                <w:b/>
                <w:bCs/>
                <w:w w:val="100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798</w:t>
            </w:r>
          </w:p>
        </w:tc>
        <w:tc>
          <w:tcPr>
            <w:tcW w:w="709" w:type="dxa"/>
            <w:vAlign w:val="center"/>
          </w:tcPr>
          <w:p w:rsidR="00B818E5" w:rsidRPr="0074378B" w:rsidRDefault="00B818E5" w:rsidP="0074378B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</w:t>
            </w:r>
            <w:r w:rsidR="0074378B">
              <w:rPr>
                <w:b/>
                <w:bCs/>
                <w:w w:val="1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B818E5" w:rsidRPr="00335FC8" w:rsidRDefault="0074378B" w:rsidP="00335FC8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720</w:t>
            </w:r>
          </w:p>
        </w:tc>
        <w:tc>
          <w:tcPr>
            <w:tcW w:w="567" w:type="dxa"/>
            <w:vAlign w:val="center"/>
          </w:tcPr>
          <w:p w:rsidR="00B818E5" w:rsidRPr="00DC2F87" w:rsidRDefault="00B818E5" w:rsidP="0074378B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DC2F87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  <w:r w:rsidR="0074378B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DC2F87" w:rsidRPr="00DC2F87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818E5" w:rsidRPr="00DC2F87" w:rsidRDefault="0074378B" w:rsidP="00DC2F87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ОГСЭ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w w:val="100"/>
                <w:sz w:val="20"/>
                <w:szCs w:val="20"/>
              </w:rPr>
            </w:pPr>
            <w:r w:rsidRPr="00B818E5">
              <w:rPr>
                <w:b/>
                <w:w w:val="1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425" w:type="dxa"/>
            <w:vAlign w:val="center"/>
          </w:tcPr>
          <w:p w:rsidR="00B818E5" w:rsidRPr="00B818E5" w:rsidRDefault="00B578B0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78" w:type="dxa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74378B" w:rsidP="009B1D3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74378B" w:rsidP="009B1D35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74378B" w:rsidP="009B1D3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B818E5" w:rsidP="009B1D3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4</w:t>
            </w:r>
            <w:r w:rsidR="009B1D35">
              <w:rPr>
                <w:b/>
                <w:bCs/>
                <w:w w:val="100"/>
                <w:sz w:val="20"/>
                <w:szCs w:val="20"/>
              </w:rPr>
              <w:t>8</w:t>
            </w:r>
            <w:r w:rsidR="0074378B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9B1D3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9B1D35" w:rsidP="009B1D3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9B1D3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6</w:t>
            </w:r>
            <w:r w:rsidR="0074378B"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818E5" w:rsidRPr="00DC2F87" w:rsidRDefault="00B818E5" w:rsidP="0074378B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  <w:r w:rsidR="0074378B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B818E5" w:rsidRPr="00DC2F87" w:rsidRDefault="0074378B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55</w:t>
            </w:r>
          </w:p>
        </w:tc>
      </w:tr>
      <w:tr w:rsidR="007F095E" w:rsidRPr="00B818E5" w:rsidTr="00C355F6">
        <w:trPr>
          <w:jc w:val="center"/>
        </w:trPr>
        <w:tc>
          <w:tcPr>
            <w:tcW w:w="1077" w:type="dxa"/>
            <w:gridSpan w:val="2"/>
          </w:tcPr>
          <w:p w:rsidR="007F095E" w:rsidRPr="00B818E5" w:rsidRDefault="007F095E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95E" w:rsidRPr="00B818E5" w:rsidRDefault="007F095E" w:rsidP="00B818E5">
            <w:pPr>
              <w:contextualSpacing/>
              <w:rPr>
                <w:w w:val="100"/>
                <w:sz w:val="20"/>
                <w:szCs w:val="20"/>
              </w:rPr>
            </w:pPr>
            <w:r w:rsidRPr="00B818E5"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425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F095E" w:rsidRPr="00B818E5" w:rsidRDefault="007F095E" w:rsidP="007F095E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14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7F095E" w:rsidRPr="00B818E5" w:rsidTr="00C355F6">
        <w:trPr>
          <w:jc w:val="center"/>
        </w:trPr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7F095E" w:rsidRPr="00B818E5" w:rsidRDefault="007F095E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95E" w:rsidRPr="00B818E5" w:rsidRDefault="00CB6E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095E" w:rsidRPr="00B818E5" w:rsidRDefault="009B1D3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33598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</w:t>
            </w:r>
            <w:r w:rsidR="00335984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33598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="00335984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5E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CB6E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33598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</w:t>
            </w:r>
            <w:r w:rsidR="00335984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33598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="00335984"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3598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contextualSpacing/>
              <w:rPr>
                <w:w w:val="100"/>
                <w:sz w:val="20"/>
                <w:szCs w:val="20"/>
              </w:rPr>
            </w:pPr>
            <w:r w:rsidRPr="00B818E5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3-7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74378B">
              <w:rPr>
                <w:bCs/>
                <w:w w:val="1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74378B">
              <w:rPr>
                <w:bCs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74378B">
              <w:rPr>
                <w:bCs/>
                <w:w w:val="100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D5090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</w:t>
            </w:r>
            <w:r w:rsidR="0074378B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DC2F87">
              <w:rPr>
                <w:bCs/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74378B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contextualSpacing/>
              <w:rPr>
                <w:w w:val="100"/>
                <w:sz w:val="20"/>
                <w:szCs w:val="20"/>
              </w:rPr>
            </w:pPr>
            <w:r w:rsidRPr="00B818E5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6A78F0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6A78F0" w:rsidRDefault="00B8295A" w:rsidP="006A78F0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3-</w:t>
            </w:r>
            <w:r w:rsidR="006A78F0"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6A78F0" w:rsidP="00B818E5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</w:t>
            </w:r>
            <w:r w:rsidR="0074378B">
              <w:rPr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74378B">
              <w:rPr>
                <w:bCs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74378B">
              <w:rPr>
                <w:bCs/>
                <w:w w:val="100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74378B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</w:t>
            </w:r>
            <w:r w:rsidR="0074378B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74378B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74378B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23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ОГСЭ.06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contextualSpacing/>
              <w:rPr>
                <w:w w:val="100"/>
                <w:sz w:val="20"/>
                <w:szCs w:val="20"/>
              </w:rPr>
            </w:pPr>
            <w:r w:rsidRPr="00B818E5"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74378B"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74378B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74378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74378B"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5392A" w:rsidRPr="00B818E5" w:rsidTr="00C355F6">
        <w:trPr>
          <w:cantSplit/>
          <w:trHeight w:val="433"/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Формы 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промежуточной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аттестации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proofErr w:type="gramStart"/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  <w:vAlign w:val="center"/>
          </w:tcPr>
          <w:p w:rsidR="00F5392A" w:rsidRPr="00DC2F87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DC2F87">
              <w:rPr>
                <w:b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DC2F87"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DC2F87">
              <w:rPr>
                <w:b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DC2F87">
              <w:rPr>
                <w:b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F5392A" w:rsidRPr="00B818E5" w:rsidTr="00C355F6">
        <w:trPr>
          <w:cantSplit/>
          <w:trHeight w:val="562"/>
          <w:jc w:val="center"/>
        </w:trPr>
        <w:tc>
          <w:tcPr>
            <w:tcW w:w="1077" w:type="dxa"/>
            <w:gridSpan w:val="2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диф</w:t>
            </w:r>
            <w:proofErr w:type="gramStart"/>
            <w:r w:rsidRPr="00B818E5">
              <w:rPr>
                <w:b/>
                <w:bCs/>
                <w:w w:val="100"/>
                <w:sz w:val="20"/>
                <w:szCs w:val="20"/>
              </w:rPr>
              <w:t>.з</w:t>
            </w:r>
            <w:proofErr w:type="gramEnd"/>
            <w:r w:rsidRPr="00B818E5">
              <w:rPr>
                <w:b/>
                <w:bCs/>
                <w:w w:val="100"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кур</w:t>
            </w:r>
            <w:proofErr w:type="gramStart"/>
            <w:r w:rsidRPr="00B818E5">
              <w:rPr>
                <w:b/>
                <w:bCs/>
                <w:w w:val="100"/>
                <w:sz w:val="20"/>
                <w:szCs w:val="20"/>
              </w:rPr>
              <w:t>.р</w:t>
            </w:r>
            <w:proofErr w:type="gramEnd"/>
            <w:r w:rsidRPr="00B818E5">
              <w:rPr>
                <w:b/>
                <w:bCs/>
                <w:w w:val="100"/>
                <w:sz w:val="20"/>
                <w:szCs w:val="20"/>
              </w:rPr>
              <w:t>аб</w:t>
            </w:r>
            <w:proofErr w:type="spellEnd"/>
            <w:r w:rsidRPr="00B818E5">
              <w:rPr>
                <w:b/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с</w:t>
            </w:r>
            <w:r w:rsidRPr="00B818E5">
              <w:rPr>
                <w:b/>
                <w:color w:val="auto"/>
                <w:w w:val="100"/>
                <w:sz w:val="20"/>
                <w:szCs w:val="20"/>
              </w:rPr>
              <w:t>амостоятельная работа</w:t>
            </w:r>
          </w:p>
        </w:tc>
        <w:tc>
          <w:tcPr>
            <w:tcW w:w="1559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993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275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134" w:type="dxa"/>
            <w:gridSpan w:val="2"/>
            <w:vAlign w:val="center"/>
          </w:tcPr>
          <w:p w:rsidR="00F5392A" w:rsidRPr="00DC2F87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C2F87"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r w:rsidRPr="00DC2F87">
              <w:rPr>
                <w:color w:val="auto"/>
                <w:w w:val="100"/>
                <w:sz w:val="18"/>
                <w:szCs w:val="18"/>
              </w:rPr>
              <w:t>курс</w:t>
            </w:r>
          </w:p>
        </w:tc>
      </w:tr>
      <w:tr w:rsidR="00F5392A" w:rsidRPr="00B818E5" w:rsidTr="00C355F6">
        <w:trPr>
          <w:cantSplit/>
          <w:trHeight w:val="1055"/>
          <w:jc w:val="center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в т. ч. лаб. и пр. занятий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-108"/>
              <w:contextualSpacing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1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2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3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4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</w:pPr>
            <w:r w:rsidRPr="00B818E5">
              <w:rPr>
                <w:color w:val="auto"/>
                <w:w w:val="100"/>
                <w:sz w:val="20"/>
                <w:szCs w:val="20"/>
              </w:rPr>
              <w:t>6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DC2F87" w:rsidRDefault="00F5392A" w:rsidP="00A97A9B">
            <w:pPr>
              <w:ind w:left="113" w:right="113"/>
              <w:rPr>
                <w:color w:val="auto"/>
              </w:rPr>
            </w:pPr>
            <w:r w:rsidRPr="00DC2F87">
              <w:rPr>
                <w:color w:val="auto"/>
                <w:w w:val="100"/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DC2F87" w:rsidRDefault="00F5392A" w:rsidP="00A97A9B">
            <w:pPr>
              <w:ind w:left="113" w:right="113"/>
              <w:rPr>
                <w:color w:val="auto"/>
              </w:rPr>
            </w:pPr>
            <w:r w:rsidRPr="00DC2F87">
              <w:rPr>
                <w:color w:val="auto"/>
                <w:w w:val="100"/>
                <w:sz w:val="20"/>
                <w:szCs w:val="20"/>
              </w:rPr>
              <w:t>8 семестр</w:t>
            </w:r>
          </w:p>
        </w:tc>
      </w:tr>
      <w:tr w:rsidR="00B818E5" w:rsidRPr="00B818E5" w:rsidTr="00C355F6">
        <w:trPr>
          <w:trHeight w:val="628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3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  <w:r w:rsidR="00B818E5" w:rsidRPr="00B818E5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  <w:r w:rsidR="00B818E5" w:rsidRPr="00B818E5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6</w:t>
            </w:r>
            <w:r w:rsidRPr="00B818E5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0A046D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A046D"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0A046D" w:rsidRDefault="0074378B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A046D">
              <w:rPr>
                <w:b/>
                <w:bCs/>
                <w:w w:val="100"/>
                <w:sz w:val="20"/>
                <w:szCs w:val="20"/>
              </w:rPr>
              <w:t>5</w:t>
            </w:r>
            <w:r w:rsidR="000A046D" w:rsidRPr="000A046D">
              <w:rPr>
                <w:b/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0A046D" w:rsidRDefault="0074378B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A046D">
              <w:rPr>
                <w:b/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0A046D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A046D">
              <w:rPr>
                <w:b/>
                <w:bCs/>
                <w:w w:val="1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trHeight w:val="425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33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B818E5" w:rsidRPr="00B818E5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</w:t>
            </w:r>
            <w:r w:rsidR="00B818E5" w:rsidRPr="00B818E5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B818E5" w:rsidRPr="00B818E5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</w:t>
            </w:r>
            <w:r w:rsidR="00B818E5" w:rsidRPr="00B818E5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33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327247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27247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0A046D"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272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trHeight w:val="271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33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327247" w:rsidRDefault="00B818E5" w:rsidP="001928E3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F57320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1928E3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1928E3" w:rsidRDefault="00327247" w:rsidP="001928E3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327247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1928E3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96C62" w:rsidRDefault="001928E3" w:rsidP="00B96C6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1928E3" w:rsidRDefault="001928E3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F57320" w:rsidRDefault="00327247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ind w:left="-141" w:right="-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5</w:t>
            </w:r>
            <w:r w:rsidR="00327247">
              <w:rPr>
                <w:b/>
                <w:bCs/>
                <w:w w:val="1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11</w:t>
            </w:r>
            <w:r w:rsidR="00327247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327247" w:rsidRDefault="00B818E5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3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335FC8" w:rsidRDefault="00327247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327247" w:rsidRDefault="00327247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327247" w:rsidRDefault="00327247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341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w w:val="1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2C7B74" w:rsidRDefault="002D142D" w:rsidP="002C7B7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F57320" w:rsidRDefault="00B818E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327247" w:rsidP="000A046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/>
                <w:bCs/>
                <w:w w:val="100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4F020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  <w:r w:rsidR="004F0204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4F020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  <w:r w:rsidR="004F0204">
              <w:rPr>
                <w:b/>
                <w:bCs/>
                <w:w w:val="1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0A046D" w:rsidP="004F020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  <w:r w:rsidR="004F0204">
              <w:rPr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327247" w:rsidRDefault="000A046D" w:rsidP="004F020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  <w:r w:rsidR="004F020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  <w:r w:rsidR="00327247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0A046D" w:rsidRDefault="000A046D" w:rsidP="00DC2F87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215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Педагогика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3272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4F0204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Cs/>
                <w:w w:val="1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Анатомия </w:t>
            </w:r>
          </w:p>
        </w:tc>
        <w:tc>
          <w:tcPr>
            <w:tcW w:w="425" w:type="dxa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3272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0A046D" w:rsidP="003272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  <w:r w:rsidR="00327247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327247"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Физиология с основами биохимии </w:t>
            </w:r>
          </w:p>
        </w:tc>
        <w:tc>
          <w:tcPr>
            <w:tcW w:w="425" w:type="dxa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327247" w:rsidP="000A046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  <w:r w:rsidR="000A046D">
              <w:rPr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0A046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B818E5" w:rsidRPr="00B818E5"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CE0B47" w:rsidP="004F020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  <w:r w:rsidR="004F0204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</w:tr>
      <w:tr w:rsidR="007F095E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7F095E" w:rsidRPr="00B818E5" w:rsidRDefault="007F095E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95E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</w:t>
            </w:r>
            <w:r w:rsidRPr="00B818E5">
              <w:rPr>
                <w:w w:val="100"/>
                <w:sz w:val="20"/>
                <w:szCs w:val="20"/>
              </w:rPr>
              <w:t>игиен</w:t>
            </w:r>
            <w:r>
              <w:rPr>
                <w:w w:val="100"/>
                <w:sz w:val="20"/>
                <w:szCs w:val="20"/>
              </w:rPr>
              <w:t>ические основы физического воспитания</w:t>
            </w:r>
          </w:p>
        </w:tc>
        <w:tc>
          <w:tcPr>
            <w:tcW w:w="425" w:type="dxa"/>
            <w:vAlign w:val="center"/>
          </w:tcPr>
          <w:p w:rsidR="007F095E" w:rsidRPr="00B818E5" w:rsidRDefault="00B7209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F095E" w:rsidRPr="00B818E5" w:rsidRDefault="00B7209E" w:rsidP="007F095E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78" w:type="dxa"/>
            <w:vAlign w:val="center"/>
          </w:tcPr>
          <w:p w:rsidR="007F095E" w:rsidRPr="00B818E5" w:rsidRDefault="007F095E" w:rsidP="007F095E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F095E" w:rsidRPr="00B818E5" w:rsidRDefault="007F095E" w:rsidP="00CE0B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CE0B47"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095E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095E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7F095E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7F095E" w:rsidRPr="00B818E5" w:rsidRDefault="007F095E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95E" w:rsidRPr="00B818E5" w:rsidRDefault="00CB6E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425" w:type="dxa"/>
            <w:vAlign w:val="center"/>
          </w:tcPr>
          <w:p w:rsidR="007F095E" w:rsidRPr="00B818E5" w:rsidRDefault="00B7209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F095E" w:rsidRPr="00B8295A" w:rsidRDefault="00B7209E" w:rsidP="00B8295A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F095E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CE0B47">
            <w:pPr>
              <w:ind w:right="-75" w:hanging="141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</w:t>
            </w:r>
            <w:r w:rsidR="00CE0B47"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7F095E" w:rsidP="00CE0B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CE0B47">
              <w:rPr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F095E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095E" w:rsidRPr="00B818E5" w:rsidRDefault="007F095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F095E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7F095E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095E" w:rsidRPr="00DC2F87" w:rsidRDefault="007F095E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Основы биомеханики </w:t>
            </w:r>
          </w:p>
        </w:tc>
        <w:tc>
          <w:tcPr>
            <w:tcW w:w="425" w:type="dxa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CE0B47" w:rsidP="00762E0F">
            <w:pPr>
              <w:ind w:right="-75" w:hanging="141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CE0B47" w:rsidP="00762E0F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D43D9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FD43D9" w:rsidRPr="00B818E5" w:rsidRDefault="00FD43D9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3D9" w:rsidRPr="00B818E5" w:rsidRDefault="00CB6E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425" w:type="dxa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FD43D9" w:rsidRPr="00B7209E" w:rsidRDefault="00B7209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7209E">
              <w:rPr>
                <w:bCs/>
                <w:w w:val="100"/>
                <w:sz w:val="20"/>
                <w:szCs w:val="20"/>
              </w:rPr>
              <w:t>3-6</w:t>
            </w:r>
          </w:p>
        </w:tc>
        <w:tc>
          <w:tcPr>
            <w:tcW w:w="478" w:type="dxa"/>
            <w:vAlign w:val="center"/>
          </w:tcPr>
          <w:p w:rsidR="00FD43D9" w:rsidRPr="00B7209E" w:rsidRDefault="00B7209E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FD43D9" w:rsidRPr="00B818E5" w:rsidRDefault="00CE0B47" w:rsidP="00CE0B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172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D43D9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D43D9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FD43D9" w:rsidRPr="00B818E5" w:rsidRDefault="004F020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D43D9" w:rsidRPr="00DC2F87" w:rsidRDefault="004F0204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D43D9" w:rsidRPr="00DC2F87" w:rsidRDefault="004F0204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61</w:t>
            </w:r>
          </w:p>
        </w:tc>
      </w:tr>
      <w:tr w:rsidR="00FD43D9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FD43D9" w:rsidRPr="00B818E5" w:rsidRDefault="00FD43D9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3D9" w:rsidRPr="00B818E5" w:rsidRDefault="00CB6E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14" w:type="dxa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FD43D9" w:rsidRPr="00B818E5" w:rsidRDefault="00FD43D9" w:rsidP="00CE0B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Cs/>
                <w:w w:val="100"/>
                <w:sz w:val="20"/>
                <w:szCs w:val="20"/>
              </w:rPr>
              <w:t>1</w:t>
            </w:r>
            <w:r w:rsidR="00CE0B47"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43D9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D43D9" w:rsidRPr="00B818E5" w:rsidRDefault="00FD43D9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43D9" w:rsidRPr="00B818E5" w:rsidRDefault="00FD43D9" w:rsidP="00CE0B47">
            <w:pPr>
              <w:contextualSpacing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3D9" w:rsidRPr="00DC2F87" w:rsidRDefault="00FD43D9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3D9" w:rsidRPr="00DC2F87" w:rsidRDefault="004F0204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100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Теория и история физической культуры и спорта </w:t>
            </w:r>
          </w:p>
        </w:tc>
        <w:tc>
          <w:tcPr>
            <w:tcW w:w="425" w:type="dxa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762E0F" w:rsidP="00CE0B47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</w:t>
            </w:r>
            <w:r w:rsidR="00CE0B47">
              <w:rPr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ОП.11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</w:t>
            </w:r>
            <w:r w:rsidR="00762E0F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6F1334" w:rsidP="00CE0B47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762E0F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762E0F" w:rsidRPr="00B818E5" w:rsidRDefault="00E4330C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E0F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Основы предпринимательской деятельности и финансовой грамотности </w:t>
            </w:r>
          </w:p>
        </w:tc>
        <w:tc>
          <w:tcPr>
            <w:tcW w:w="425" w:type="dxa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2E0F" w:rsidRPr="00CE0B47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2E0F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762E0F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2E0F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2E0F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62E0F" w:rsidRDefault="00CE0B47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2E0F" w:rsidRPr="00B818E5" w:rsidRDefault="00762E0F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2E0F" w:rsidRDefault="00CE0B47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762E0F" w:rsidRPr="00DC2F87" w:rsidRDefault="00762E0F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E4330C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E4330C" w:rsidRDefault="00E4330C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30C" w:rsidRDefault="00CB6E0C" w:rsidP="00CB6E0C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Методика адаптивного физического воспитания </w:t>
            </w:r>
            <w:proofErr w:type="gramStart"/>
            <w:r>
              <w:rPr>
                <w:w w:val="100"/>
                <w:sz w:val="20"/>
                <w:szCs w:val="20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E4330C" w:rsidRPr="00860CCD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E4330C" w:rsidRPr="00B818E5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330C" w:rsidRDefault="00E4330C" w:rsidP="00860CC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</w:t>
            </w:r>
            <w:r w:rsidR="00860CCD">
              <w:rPr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330C" w:rsidRDefault="006F133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E4330C" w:rsidRDefault="006F1334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E4330C" w:rsidRDefault="006F1334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54</w:t>
            </w:r>
          </w:p>
        </w:tc>
      </w:tr>
      <w:tr w:rsidR="00E4330C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E4330C" w:rsidRDefault="00E4330C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30C" w:rsidRDefault="00E4330C" w:rsidP="00B818E5">
            <w:pPr>
              <w:contextualSpacing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425" w:type="dxa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514" w:type="dxa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4330C" w:rsidRPr="00B818E5" w:rsidRDefault="00E4330C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330C" w:rsidRDefault="00860CCD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30C" w:rsidRDefault="00E4330C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4678" w:type="dxa"/>
            <w:vAlign w:val="center"/>
          </w:tcPr>
          <w:p w:rsidR="00B818E5" w:rsidRPr="00B818E5" w:rsidRDefault="00B818E5" w:rsidP="00B818E5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5" w:type="dxa"/>
            <w:vAlign w:val="center"/>
          </w:tcPr>
          <w:p w:rsidR="00B818E5" w:rsidRPr="00AC6F99" w:rsidRDefault="001928E3" w:rsidP="00AC6F99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818E5" w:rsidRPr="001928E3" w:rsidRDefault="001928E3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478" w:type="dxa"/>
            <w:vAlign w:val="center"/>
          </w:tcPr>
          <w:p w:rsidR="00B818E5" w:rsidRPr="00B96C62" w:rsidRDefault="001928E3" w:rsidP="00B96C62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514" w:type="dxa"/>
            <w:vAlign w:val="center"/>
          </w:tcPr>
          <w:p w:rsidR="00B818E5" w:rsidRPr="00F57320" w:rsidRDefault="001928E3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C632FB" w:rsidRDefault="00B818E5" w:rsidP="00B818E5">
            <w:pPr>
              <w:contextualSpacing/>
              <w:jc w:val="center"/>
              <w:rPr>
                <w:b/>
                <w:bCs/>
                <w:color w:val="FF0000"/>
                <w:w w:val="100"/>
                <w:sz w:val="20"/>
                <w:szCs w:val="20"/>
              </w:rPr>
            </w:pPr>
            <w:r w:rsidRPr="00F57320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818E5" w:rsidRPr="00B818E5" w:rsidRDefault="00860CCD" w:rsidP="006777A0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860CCD" w:rsidP="006777A0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B818E5" w:rsidRDefault="00860CCD" w:rsidP="00860CC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18E5" w:rsidRPr="00B818E5" w:rsidRDefault="006F1334" w:rsidP="006777A0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8E5" w:rsidRPr="006777A0" w:rsidRDefault="006F1334" w:rsidP="006777A0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B818E5" w:rsidRPr="00335FC8" w:rsidRDefault="006F1334" w:rsidP="00335FC8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286</w:t>
            </w:r>
          </w:p>
        </w:tc>
        <w:tc>
          <w:tcPr>
            <w:tcW w:w="567" w:type="dxa"/>
            <w:vAlign w:val="center"/>
          </w:tcPr>
          <w:p w:rsidR="00B818E5" w:rsidRPr="006777A0" w:rsidRDefault="006777A0" w:rsidP="006F133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6F133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818E5" w:rsidRPr="00DC2F87" w:rsidRDefault="006F1334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126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right="-248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B818E5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425" w:type="dxa"/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818E5" w:rsidRPr="00B818E5" w:rsidRDefault="006777A0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78" w:type="dxa"/>
            <w:vAlign w:val="center"/>
          </w:tcPr>
          <w:p w:rsidR="00B818E5" w:rsidRPr="00B818E5" w:rsidRDefault="006777A0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514" w:type="dxa"/>
            <w:vAlign w:val="center"/>
          </w:tcPr>
          <w:p w:rsidR="00B818E5" w:rsidRPr="00B818E5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B818E5" w:rsidRPr="00B818E5" w:rsidRDefault="006777A0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6F1334">
              <w:rPr>
                <w:b/>
                <w:bCs/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6F1334">
              <w:rPr>
                <w:b/>
                <w:bCs/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  <w:r w:rsidR="006F1334">
              <w:rPr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  <w:r w:rsidR="006F1334">
              <w:rPr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B818E5" w:rsidRPr="00335FC8" w:rsidRDefault="006F1334" w:rsidP="00335FC8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B818E5" w:rsidRPr="00335FC8" w:rsidRDefault="00B818E5" w:rsidP="00335FC8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335FC8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818E5" w:rsidRPr="00DC2F87" w:rsidRDefault="00B818E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CB6E0C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Методика обучения предмету «Физическая культура»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6F1334">
              <w:rPr>
                <w:bCs/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6F1334">
              <w:rPr>
                <w:bCs/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777A0" w:rsidP="006F1334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  <w:r w:rsidR="006F1334">
              <w:rPr>
                <w:bCs/>
                <w:w w:val="100"/>
                <w:sz w:val="20"/>
                <w:szCs w:val="20"/>
              </w:rPr>
              <w:t>5</w:t>
            </w: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F1334" w:rsidP="006777A0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8E5" w:rsidRPr="00EB3CAA" w:rsidRDefault="00B818E5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D25FD2" w:rsidRPr="00B818E5" w:rsidTr="00C355F6">
        <w:trPr>
          <w:trHeight w:val="240"/>
          <w:jc w:val="center"/>
        </w:trPr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D2" w:rsidRPr="00B818E5" w:rsidRDefault="00D25FD2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УП.01.01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FD2" w:rsidRDefault="00D25FD2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5FD2" w:rsidRPr="00B818E5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D25FD2" w:rsidRDefault="00D25FD2" w:rsidP="00D25FD2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D25FD2" w:rsidRPr="00B818E5" w:rsidRDefault="00D25FD2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6777A0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6777A0"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6777A0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6777A0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6777A0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5FD2" w:rsidRPr="00B818E5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D25FD2" w:rsidRPr="00B818E5" w:rsidTr="00C355F6">
        <w:trPr>
          <w:trHeight w:val="30"/>
          <w:jc w:val="center"/>
        </w:trPr>
        <w:tc>
          <w:tcPr>
            <w:tcW w:w="107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D2" w:rsidRDefault="00D25FD2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FD2" w:rsidRDefault="00D25FD2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D25FD2" w:rsidRPr="00B818E5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D25FD2" w:rsidRDefault="00D25FD2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D25FD2" w:rsidRDefault="00D25FD2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Merge w:val="restart"/>
            <w:vAlign w:val="center"/>
          </w:tcPr>
          <w:p w:rsidR="00D25FD2" w:rsidRPr="006777A0" w:rsidRDefault="00D25FD2" w:rsidP="006777A0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B818E5">
              <w:rPr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D25FD2" w:rsidRPr="00B818E5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D25FD2" w:rsidRPr="00B818E5" w:rsidTr="00C355F6">
        <w:trPr>
          <w:trHeight w:val="128"/>
          <w:jc w:val="center"/>
        </w:trPr>
        <w:tc>
          <w:tcPr>
            <w:tcW w:w="10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D2" w:rsidRDefault="00D25FD2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25FD2" w:rsidRDefault="00D25FD2" w:rsidP="00B818E5">
            <w:pPr>
              <w:contextualSpacing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25FD2" w:rsidRPr="00B818E5" w:rsidRDefault="00D25FD2" w:rsidP="006F1334">
            <w:pPr>
              <w:contextualSpacing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D25FD2" w:rsidRDefault="00D25FD2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D25FD2" w:rsidRDefault="00D25FD2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25FD2" w:rsidRDefault="00D25FD2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5FD2" w:rsidRPr="006777A0" w:rsidRDefault="00D25FD2" w:rsidP="006777A0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5FD2" w:rsidRPr="006777A0" w:rsidRDefault="00D25FD2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5FD2" w:rsidRPr="00B818E5" w:rsidRDefault="00D25FD2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25FD2" w:rsidRPr="00EB3CAA" w:rsidRDefault="00D25FD2" w:rsidP="00B818E5">
            <w:pPr>
              <w:contextualSpacing/>
              <w:jc w:val="center"/>
              <w:rPr>
                <w:bCs/>
                <w:color w:val="FF0000"/>
                <w:w w:val="100"/>
                <w:sz w:val="20"/>
                <w:szCs w:val="20"/>
              </w:rPr>
            </w:pPr>
          </w:p>
        </w:tc>
      </w:tr>
      <w:tr w:rsidR="00F5392A" w:rsidRPr="00B818E5" w:rsidTr="00C355F6">
        <w:trPr>
          <w:cantSplit/>
          <w:trHeight w:val="118"/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F5392A" w:rsidRPr="00BF1101" w:rsidRDefault="00BF1101" w:rsidP="00A97A9B">
            <w:pPr>
              <w:contextualSpacing/>
              <w:jc w:val="center"/>
              <w:rPr>
                <w:b/>
                <w:color w:val="auto"/>
                <w:w w:val="100"/>
                <w:sz w:val="16"/>
                <w:szCs w:val="20"/>
              </w:rPr>
            </w:pPr>
            <w:r w:rsidRPr="00BF1101">
              <w:rPr>
                <w:b/>
                <w:color w:val="auto"/>
                <w:w w:val="100"/>
                <w:sz w:val="16"/>
                <w:szCs w:val="20"/>
              </w:rPr>
              <w:t xml:space="preserve">Формы </w:t>
            </w:r>
          </w:p>
          <w:p w:rsidR="00F5392A" w:rsidRPr="00B818E5" w:rsidRDefault="00BF1101" w:rsidP="00BF1101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1101">
              <w:rPr>
                <w:b/>
                <w:color w:val="auto"/>
                <w:w w:val="100"/>
                <w:sz w:val="16"/>
                <w:szCs w:val="20"/>
              </w:rPr>
              <w:t>п</w:t>
            </w:r>
            <w:r w:rsidR="00F5392A" w:rsidRPr="00BF1101">
              <w:rPr>
                <w:b/>
                <w:color w:val="auto"/>
                <w:w w:val="100"/>
                <w:sz w:val="16"/>
                <w:szCs w:val="20"/>
              </w:rPr>
              <w:t>ромежуточной</w:t>
            </w:r>
            <w:r w:rsidRPr="00BF1101">
              <w:rPr>
                <w:b/>
                <w:color w:val="auto"/>
                <w:w w:val="100"/>
                <w:sz w:val="16"/>
                <w:szCs w:val="20"/>
              </w:rPr>
              <w:t xml:space="preserve"> </w:t>
            </w:r>
            <w:r w:rsidR="00F5392A" w:rsidRPr="00BF1101">
              <w:rPr>
                <w:b/>
                <w:color w:val="auto"/>
                <w:w w:val="100"/>
                <w:sz w:val="16"/>
                <w:szCs w:val="20"/>
              </w:rPr>
              <w:t>аттестации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Учебная нагрузка</w:t>
            </w:r>
          </w:p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  <w:vAlign w:val="center"/>
          </w:tcPr>
          <w:p w:rsidR="00F5392A" w:rsidRPr="00DC2F87" w:rsidRDefault="00F5392A" w:rsidP="00A97A9B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F5392A" w:rsidRPr="00B818E5" w:rsidTr="00C355F6">
        <w:trPr>
          <w:cantSplit/>
          <w:trHeight w:val="562"/>
          <w:jc w:val="center"/>
        </w:trPr>
        <w:tc>
          <w:tcPr>
            <w:tcW w:w="1077" w:type="dxa"/>
            <w:gridSpan w:val="2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зачет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диф.зачет</w:t>
            </w:r>
            <w:proofErr w:type="spellEnd"/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другие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5392A" w:rsidRPr="00B818E5" w:rsidRDefault="00F5392A" w:rsidP="00223CAF">
            <w:pPr>
              <w:ind w:left="113" w:right="113"/>
              <w:contextualSpacing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 w:rsidRPr="00B818E5">
              <w:rPr>
                <w:b/>
                <w:bCs/>
                <w:w w:val="100"/>
                <w:sz w:val="20"/>
                <w:szCs w:val="20"/>
              </w:rPr>
              <w:t>кур.раб</w:t>
            </w:r>
            <w:proofErr w:type="spellEnd"/>
            <w:r w:rsidRPr="00B818E5">
              <w:rPr>
                <w:b/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с</w:t>
            </w:r>
            <w:r w:rsidRPr="00B818E5">
              <w:rPr>
                <w:b/>
                <w:color w:val="auto"/>
                <w:w w:val="100"/>
                <w:sz w:val="20"/>
                <w:szCs w:val="20"/>
              </w:rPr>
              <w:t>амостоятельная работа</w:t>
            </w:r>
          </w:p>
        </w:tc>
        <w:tc>
          <w:tcPr>
            <w:tcW w:w="1559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993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275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818E5"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134" w:type="dxa"/>
            <w:gridSpan w:val="2"/>
            <w:vAlign w:val="center"/>
          </w:tcPr>
          <w:p w:rsidR="00F5392A" w:rsidRPr="00DC2F87" w:rsidRDefault="00F5392A" w:rsidP="00A97A9B">
            <w:pPr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C2F87">
              <w:rPr>
                <w:color w:val="auto"/>
                <w:w w:val="100"/>
                <w:sz w:val="18"/>
                <w:szCs w:val="18"/>
                <w:lang w:val="en-US"/>
              </w:rPr>
              <w:t xml:space="preserve">IV </w:t>
            </w:r>
            <w:r w:rsidRPr="00DC2F87">
              <w:rPr>
                <w:color w:val="auto"/>
                <w:w w:val="100"/>
                <w:sz w:val="18"/>
                <w:szCs w:val="18"/>
              </w:rPr>
              <w:t>курс</w:t>
            </w:r>
          </w:p>
        </w:tc>
      </w:tr>
      <w:tr w:rsidR="00F5392A" w:rsidRPr="00B818E5" w:rsidTr="00C355F6">
        <w:trPr>
          <w:cantSplit/>
          <w:trHeight w:val="982"/>
          <w:jc w:val="center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left="113" w:right="113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5392A" w:rsidRPr="00B818E5" w:rsidRDefault="00F5392A" w:rsidP="00A97A9B">
            <w:pPr>
              <w:contextualSpacing/>
              <w:jc w:val="both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818E5" w:rsidRDefault="00F5392A" w:rsidP="00A97A9B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в т. ч. лаб. и пр. занятий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F1101" w:rsidRDefault="00F5392A" w:rsidP="00A97A9B">
            <w:pPr>
              <w:ind w:left="-108"/>
              <w:contextualSpacing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1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F1101" w:rsidRDefault="00F5392A" w:rsidP="00A97A9B">
            <w:pPr>
              <w:ind w:left="113" w:right="113"/>
              <w:rPr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2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F1101" w:rsidRDefault="00F5392A" w:rsidP="00A97A9B">
            <w:pPr>
              <w:ind w:left="113" w:right="113"/>
              <w:rPr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3 семестр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F1101" w:rsidRDefault="00F5392A" w:rsidP="00A97A9B">
            <w:pPr>
              <w:ind w:left="113" w:right="113"/>
              <w:rPr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4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92A" w:rsidRPr="00BF1101" w:rsidRDefault="00F5392A" w:rsidP="00A97A9B">
            <w:pPr>
              <w:ind w:left="113" w:right="113"/>
              <w:rPr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5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BF1101" w:rsidRDefault="00F5392A" w:rsidP="00A97A9B">
            <w:pPr>
              <w:ind w:left="113" w:right="113"/>
              <w:rPr>
                <w:sz w:val="18"/>
                <w:szCs w:val="18"/>
              </w:rPr>
            </w:pPr>
            <w:r w:rsidRPr="00BF1101">
              <w:rPr>
                <w:color w:val="auto"/>
                <w:w w:val="100"/>
                <w:sz w:val="18"/>
                <w:szCs w:val="18"/>
              </w:rPr>
              <w:t>6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DC2F87" w:rsidRDefault="00F5392A" w:rsidP="00A97A9B">
            <w:pPr>
              <w:ind w:left="113" w:right="113"/>
              <w:rPr>
                <w:color w:val="auto"/>
                <w:sz w:val="18"/>
                <w:szCs w:val="18"/>
              </w:rPr>
            </w:pPr>
            <w:r w:rsidRPr="00DC2F87">
              <w:rPr>
                <w:color w:val="auto"/>
                <w:w w:val="100"/>
                <w:sz w:val="18"/>
                <w:szCs w:val="18"/>
              </w:rPr>
              <w:t>7 семестр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92A" w:rsidRPr="00DC2F87" w:rsidRDefault="00F5392A" w:rsidP="00A97A9B">
            <w:pPr>
              <w:ind w:left="113" w:right="113"/>
              <w:rPr>
                <w:color w:val="auto"/>
                <w:sz w:val="18"/>
                <w:szCs w:val="18"/>
              </w:rPr>
            </w:pPr>
            <w:r w:rsidRPr="00DC2F87">
              <w:rPr>
                <w:color w:val="auto"/>
                <w:w w:val="100"/>
                <w:sz w:val="18"/>
                <w:szCs w:val="18"/>
              </w:rPr>
              <w:t>8 семестр</w:t>
            </w:r>
          </w:p>
        </w:tc>
      </w:tr>
      <w:tr w:rsidR="00BF1101" w:rsidRPr="00B818E5" w:rsidTr="00C355F6">
        <w:trPr>
          <w:trHeight w:val="277"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1" w:rsidRPr="00BF1101" w:rsidRDefault="00BF1101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F1101">
              <w:rPr>
                <w:color w:val="auto"/>
                <w:w w:val="100"/>
                <w:sz w:val="20"/>
                <w:szCs w:val="20"/>
              </w:rPr>
              <w:t>ПМ.01</w:t>
            </w:r>
            <w:r>
              <w:rPr>
                <w:color w:val="auto"/>
                <w:w w:val="100"/>
                <w:sz w:val="20"/>
                <w:szCs w:val="20"/>
              </w:rPr>
              <w:t>.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1101" w:rsidRPr="00B818E5" w:rsidRDefault="00BF1101" w:rsidP="00B818E5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vAlign w:val="center"/>
          </w:tcPr>
          <w:p w:rsidR="00BF1101" w:rsidRPr="00B818E5" w:rsidRDefault="006777A0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BF1101" w:rsidRPr="00B818E5" w:rsidRDefault="00BF1101" w:rsidP="00B818E5">
            <w:pPr>
              <w:ind w:left="-108" w:right="-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w w:val="100"/>
                <w:sz w:val="12"/>
                <w:szCs w:val="20"/>
              </w:rPr>
            </w:pPr>
          </w:p>
        </w:tc>
        <w:tc>
          <w:tcPr>
            <w:tcW w:w="426" w:type="dxa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1101" w:rsidRPr="00B818E5" w:rsidRDefault="00BF1101" w:rsidP="00B818E5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1101" w:rsidRPr="00DC2F87" w:rsidRDefault="00BF1101" w:rsidP="00B818E5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1101" w:rsidRPr="00DC2F87" w:rsidRDefault="00BF1101" w:rsidP="00B818E5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29" w:right="-248" w:hanging="29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B818E5" w:rsidP="009B1D35">
            <w:pPr>
              <w:ind w:right="-248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 xml:space="preserve">Организация </w:t>
            </w:r>
            <w:r w:rsidR="009B1D35">
              <w:rPr>
                <w:b/>
                <w:color w:val="auto"/>
                <w:w w:val="100"/>
                <w:sz w:val="20"/>
                <w:szCs w:val="20"/>
              </w:rPr>
              <w:t>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425" w:type="dxa"/>
            <w:vAlign w:val="center"/>
          </w:tcPr>
          <w:p w:rsidR="00B818E5" w:rsidRPr="006777A0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78" w:type="dxa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514" w:type="dxa"/>
            <w:vAlign w:val="center"/>
          </w:tcPr>
          <w:p w:rsidR="00B818E5" w:rsidRPr="002D142D" w:rsidRDefault="002D142D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6F1334" w:rsidP="00226FC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457</w:t>
            </w:r>
          </w:p>
        </w:tc>
        <w:tc>
          <w:tcPr>
            <w:tcW w:w="567" w:type="dxa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B818E5" w:rsidRPr="00B818E5" w:rsidRDefault="006F1334" w:rsidP="00226FC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305</w:t>
            </w:r>
          </w:p>
        </w:tc>
        <w:tc>
          <w:tcPr>
            <w:tcW w:w="850" w:type="dxa"/>
            <w:vAlign w:val="center"/>
          </w:tcPr>
          <w:p w:rsidR="00B818E5" w:rsidRPr="00B818E5" w:rsidRDefault="006F1334" w:rsidP="00226FC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139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6F1334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6F1334" w:rsidP="00B818E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567" w:type="dxa"/>
            <w:vAlign w:val="center"/>
          </w:tcPr>
          <w:p w:rsidR="00B818E5" w:rsidRPr="00DC2F87" w:rsidRDefault="006F1334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B818E5" w:rsidRPr="00DC2F87" w:rsidRDefault="008E59F5" w:rsidP="00B818E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</w:tr>
      <w:tr w:rsidR="00B818E5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B818E5" w:rsidP="00B818E5">
            <w:pPr>
              <w:ind w:left="29" w:right="-76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18E5" w:rsidRPr="00B818E5" w:rsidRDefault="009B1D35" w:rsidP="00B818E5">
            <w:pPr>
              <w:ind w:left="33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425" w:type="dxa"/>
            <w:vAlign w:val="center"/>
          </w:tcPr>
          <w:p w:rsidR="00B818E5" w:rsidRPr="00B818E5" w:rsidRDefault="00226FC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B818E5" w:rsidRPr="00B818E5" w:rsidRDefault="00226FC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3-6</w:t>
            </w:r>
          </w:p>
        </w:tc>
        <w:tc>
          <w:tcPr>
            <w:tcW w:w="478" w:type="dxa"/>
            <w:vAlign w:val="center"/>
          </w:tcPr>
          <w:p w:rsidR="00B818E5" w:rsidRPr="00B818E5" w:rsidRDefault="00226FC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B818E5" w:rsidRPr="00B818E5" w:rsidRDefault="008E59F5" w:rsidP="00B818E5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457</w:t>
            </w:r>
          </w:p>
        </w:tc>
        <w:tc>
          <w:tcPr>
            <w:tcW w:w="567" w:type="dxa"/>
            <w:vAlign w:val="center"/>
          </w:tcPr>
          <w:p w:rsidR="00B818E5" w:rsidRPr="00B818E5" w:rsidRDefault="008E59F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B818E5" w:rsidRPr="00B818E5" w:rsidRDefault="008E59F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305</w:t>
            </w:r>
          </w:p>
        </w:tc>
        <w:tc>
          <w:tcPr>
            <w:tcW w:w="850" w:type="dxa"/>
            <w:vAlign w:val="center"/>
          </w:tcPr>
          <w:p w:rsidR="00B818E5" w:rsidRPr="00B818E5" w:rsidRDefault="008E59F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139</w:t>
            </w:r>
          </w:p>
        </w:tc>
        <w:tc>
          <w:tcPr>
            <w:tcW w:w="426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B818E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8E5" w:rsidRPr="00B818E5" w:rsidRDefault="008E59F5" w:rsidP="00B818E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567" w:type="dxa"/>
            <w:vAlign w:val="center"/>
          </w:tcPr>
          <w:p w:rsidR="00B818E5" w:rsidRPr="00DC2F87" w:rsidRDefault="008E59F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B818E5" w:rsidRPr="00DC2F87" w:rsidRDefault="008E59F5" w:rsidP="00B818E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76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43E2D" w:rsidRPr="00B818E5" w:rsidRDefault="00BE3DD9" w:rsidP="00743E2D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vAlign w:val="center"/>
          </w:tcPr>
          <w:p w:rsidR="00743E2D" w:rsidRPr="00B818E5" w:rsidRDefault="002D14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607B42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43E2D" w:rsidRPr="00607B42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607B42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B818E5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76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D25FD2" w:rsidP="00743E2D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984F1" wp14:editId="7CBE14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100965</wp:posOffset>
                      </wp:positionV>
                      <wp:extent cx="0" cy="1219200"/>
                      <wp:effectExtent l="95250" t="3810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6pt;margin-top:7.95pt;width:0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">
                      <v:stroke startarrow="open" endarrow="open"/>
                    </v:shape>
                  </w:pict>
                </mc:Fallback>
              </mc:AlternateContent>
            </w:r>
            <w:r w:rsidR="00BE3DD9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743E2D" w:rsidRPr="00B818E5" w:rsidRDefault="002D14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6,7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43E2D" w:rsidRPr="00607B42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607B42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607B42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B818E5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2D" w:rsidRPr="00BF1101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F1101">
              <w:rPr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color w:val="auto"/>
                <w:w w:val="100"/>
                <w:sz w:val="20"/>
                <w:szCs w:val="20"/>
              </w:rPr>
              <w:t>2.ЭК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248" w:hanging="29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 w:rsidRPr="00B818E5">
              <w:rPr>
                <w:b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BE3DD9" w:rsidP="009B1D35">
            <w:pPr>
              <w:ind w:right="-248"/>
              <w:contextualSpacing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Методическое обеспечение </w:t>
            </w:r>
            <w:r w:rsidR="009B1D35">
              <w:rPr>
                <w:b/>
                <w:color w:val="auto"/>
                <w:w w:val="100"/>
                <w:sz w:val="20"/>
                <w:szCs w:val="20"/>
              </w:rPr>
              <w:t>процесса физического воспитания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43E2D" w:rsidRPr="00B818E5" w:rsidRDefault="007E3210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:rsidR="00743E2D" w:rsidRPr="00B818E5" w:rsidRDefault="007E3210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514" w:type="dxa"/>
            <w:vAlign w:val="center"/>
          </w:tcPr>
          <w:p w:rsidR="00743E2D" w:rsidRPr="00B818E5" w:rsidRDefault="002D14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vAlign w:val="center"/>
          </w:tcPr>
          <w:p w:rsidR="00743E2D" w:rsidRPr="00B818E5" w:rsidRDefault="00BE3DD9" w:rsidP="008E59F5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  <w:r w:rsidR="008E59F5">
              <w:rPr>
                <w:b/>
                <w:bCs/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743E2D" w:rsidRPr="00B818E5" w:rsidRDefault="00BE3DD9" w:rsidP="008E59F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  <w:r w:rsidR="008E59F5">
              <w:rPr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  <w:r w:rsidR="00BE3DD9"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  <w:r w:rsidR="00BE3DD9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743E2D" w:rsidRPr="00DC2F87" w:rsidRDefault="008E59F5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  <w:r w:rsidR="00BE3DD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248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9B1D35">
            <w:pPr>
              <w:ind w:left="33"/>
              <w:contextualSpacing/>
              <w:rPr>
                <w:color w:val="auto"/>
                <w:w w:val="100"/>
                <w:sz w:val="20"/>
                <w:szCs w:val="24"/>
              </w:rPr>
            </w:pPr>
            <w:r w:rsidRPr="00B818E5">
              <w:rPr>
                <w:color w:val="auto"/>
                <w:w w:val="100"/>
                <w:sz w:val="20"/>
                <w:szCs w:val="24"/>
              </w:rPr>
              <w:t xml:space="preserve">Теоретические и </w:t>
            </w:r>
            <w:r w:rsidR="00BE3DD9">
              <w:rPr>
                <w:color w:val="auto"/>
                <w:w w:val="100"/>
                <w:sz w:val="20"/>
                <w:szCs w:val="24"/>
              </w:rPr>
              <w:t>прикладные</w:t>
            </w:r>
            <w:r w:rsidRPr="00B818E5">
              <w:rPr>
                <w:color w:val="auto"/>
                <w:w w:val="100"/>
                <w:sz w:val="20"/>
                <w:szCs w:val="24"/>
              </w:rPr>
              <w:t xml:space="preserve"> </w:t>
            </w:r>
            <w:r w:rsidR="00BE3DD9">
              <w:rPr>
                <w:color w:val="auto"/>
                <w:w w:val="100"/>
                <w:sz w:val="20"/>
                <w:szCs w:val="24"/>
              </w:rPr>
              <w:t>аспекты</w:t>
            </w:r>
            <w:r w:rsidRPr="00B818E5">
              <w:rPr>
                <w:color w:val="auto"/>
                <w:w w:val="100"/>
                <w:sz w:val="20"/>
                <w:szCs w:val="24"/>
              </w:rPr>
              <w:t xml:space="preserve"> </w:t>
            </w:r>
            <w:r w:rsidR="00BE3DD9">
              <w:rPr>
                <w:color w:val="auto"/>
                <w:w w:val="100"/>
                <w:sz w:val="20"/>
                <w:szCs w:val="24"/>
              </w:rPr>
              <w:t xml:space="preserve">методической работы </w:t>
            </w:r>
            <w:r w:rsidR="009B1D35">
              <w:rPr>
                <w:color w:val="auto"/>
                <w:w w:val="100"/>
                <w:sz w:val="20"/>
                <w:szCs w:val="24"/>
              </w:rPr>
              <w:t>учителя</w:t>
            </w:r>
            <w:r w:rsidR="00BE3DD9">
              <w:rPr>
                <w:color w:val="auto"/>
                <w:w w:val="100"/>
                <w:sz w:val="20"/>
                <w:szCs w:val="24"/>
              </w:rPr>
              <w:t xml:space="preserve"> физической культур</w:t>
            </w:r>
            <w:r w:rsidR="009B1D35">
              <w:rPr>
                <w:color w:val="auto"/>
                <w:w w:val="100"/>
                <w:sz w:val="20"/>
                <w:szCs w:val="24"/>
              </w:rPr>
              <w:t>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5,6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3E2D" w:rsidRPr="00B818E5" w:rsidRDefault="00743E2D" w:rsidP="00743E2D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8E59F5" w:rsidP="00743E2D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8E59F5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8E59F5">
              <w:rPr>
                <w:bCs/>
                <w:color w:val="auto"/>
                <w:w w:val="100"/>
                <w:sz w:val="20"/>
                <w:szCs w:val="20"/>
              </w:rPr>
              <w:t>4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BE3DD9" w:rsidP="008E59F5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2</w:t>
            </w:r>
            <w:r w:rsidR="008E59F5">
              <w:rPr>
                <w:bCs/>
                <w:w w:val="100"/>
                <w:sz w:val="20"/>
                <w:szCs w:val="20"/>
              </w:rPr>
              <w:t>8</w:t>
            </w: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13</w:t>
            </w:r>
            <w:r w:rsidR="00BE3DD9">
              <w:rPr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BE3DD9"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E2D" w:rsidRPr="00B818E5" w:rsidRDefault="008E59F5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11</w:t>
            </w:r>
            <w:r w:rsidR="00BE3DD9">
              <w:rPr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E2D" w:rsidRPr="00DC2F87" w:rsidRDefault="008E59F5" w:rsidP="00743E2D">
            <w:pPr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  <w:r w:rsidR="00BE3DD9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248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УП.03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743E2D" w:rsidRPr="00B818E5" w:rsidRDefault="002D142D" w:rsidP="00743E2D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43E2D" w:rsidRPr="00B818E5" w:rsidRDefault="00743E2D" w:rsidP="00743E2D">
            <w:pPr>
              <w:ind w:right="-108" w:hanging="108"/>
              <w:contextualSpacing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A54875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A54875"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A5487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A54875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A54875">
              <w:rPr>
                <w:b/>
                <w:bCs/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B818E5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left="29" w:right="-248" w:hanging="29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ПП.03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818E5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43E2D" w:rsidRPr="00B818E5" w:rsidRDefault="00BE3DD9" w:rsidP="00743E2D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 xml:space="preserve">  8</w:t>
            </w:r>
          </w:p>
        </w:tc>
        <w:tc>
          <w:tcPr>
            <w:tcW w:w="514" w:type="dxa"/>
            <w:vAlign w:val="center"/>
          </w:tcPr>
          <w:p w:rsidR="00743E2D" w:rsidRPr="00B818E5" w:rsidRDefault="002D142D" w:rsidP="00743E2D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6,7</w:t>
            </w: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43E2D" w:rsidRPr="00A54875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A54875"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743E2D" w:rsidRPr="00A5487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A54875" w:rsidRDefault="00BE3DD9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 w:rsidRPr="00A54875"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B818E5">
              <w:rPr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743E2D" w:rsidRPr="00DC2F87" w:rsidRDefault="00BE3DD9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</w:tr>
      <w:tr w:rsidR="00743E2D" w:rsidRPr="00B818E5" w:rsidTr="00C355F6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2D" w:rsidRPr="00BF1101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 w:rsidRPr="00BF1101">
              <w:rPr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color w:val="auto"/>
                <w:w w:val="100"/>
                <w:sz w:val="20"/>
                <w:szCs w:val="20"/>
              </w:rPr>
              <w:t>3.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2D" w:rsidRPr="00B818E5" w:rsidRDefault="00743E2D" w:rsidP="00743E2D">
            <w:pPr>
              <w:ind w:right="-248"/>
              <w:contextualSpacing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 по модулю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43E2D" w:rsidRPr="00B818E5" w:rsidRDefault="00BE3DD9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43E2D" w:rsidRPr="00B818E5" w:rsidRDefault="00743E2D" w:rsidP="00743E2D">
            <w:pPr>
              <w:ind w:left="-141" w:right="-75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43E2D" w:rsidRPr="00B818E5" w:rsidRDefault="00743E2D" w:rsidP="00743E2D">
            <w:pPr>
              <w:ind w:right="-108" w:hanging="108"/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</w:tr>
      <w:tr w:rsidR="00743E2D" w:rsidRPr="00B818E5" w:rsidTr="00C355F6">
        <w:trPr>
          <w:trHeight w:val="219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 xml:space="preserve">Итого по обязательной части, </w:t>
            </w:r>
          </w:p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включая раздел вариативной части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43E2D" w:rsidRPr="00B96C62" w:rsidRDefault="00743E2D" w:rsidP="00B96C6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022131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  <w:r w:rsidR="00B96C62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43E2D" w:rsidRPr="00B96C62" w:rsidRDefault="00B96C62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743E2D" w:rsidRPr="00223CAF" w:rsidRDefault="00743E2D" w:rsidP="00B96C6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 w:rsidRPr="00022131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B96C62"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743E2D" w:rsidRPr="00B96C62" w:rsidRDefault="00B96C62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43E2D" w:rsidRPr="00022131" w:rsidRDefault="00C82D3F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743E2D" w:rsidRPr="00A54875" w:rsidRDefault="00743E2D" w:rsidP="00A54875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7</w:t>
            </w:r>
            <w:r w:rsidR="00A54875">
              <w:rPr>
                <w:b/>
                <w:bCs/>
                <w:w w:val="100"/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BE3DD9" w:rsidRDefault="00743E2D" w:rsidP="00BE3DD9">
            <w:pPr>
              <w:ind w:left="-141" w:right="-75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2</w:t>
            </w:r>
            <w:r w:rsidR="00BE3DD9">
              <w:rPr>
                <w:b/>
                <w:bCs/>
                <w:w w:val="100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7D4442" w:rsidRDefault="007D4442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w w:val="100"/>
                <w:sz w:val="20"/>
                <w:szCs w:val="20"/>
                <w:lang w:val="en-US"/>
              </w:rPr>
              <w:t>4824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43E2D" w:rsidRPr="00BE3DD9" w:rsidRDefault="00BE3DD9" w:rsidP="00743E2D">
            <w:pPr>
              <w:ind w:right="-108" w:hanging="108"/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BE3DD9" w:rsidRDefault="00BE3DD9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B818E5" w:rsidRDefault="00743E2D" w:rsidP="000143B7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5</w:t>
            </w:r>
            <w:r w:rsidR="000143B7">
              <w:rPr>
                <w:b/>
                <w:bCs/>
                <w:w w:val="1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43E2D" w:rsidRPr="00B818E5" w:rsidRDefault="008E59F5" w:rsidP="000143B7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2C69A2" w:rsidRDefault="008E59F5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3E2D" w:rsidRPr="008E59F5" w:rsidRDefault="008E59F5" w:rsidP="002C69A2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2C69A2" w:rsidRDefault="008E59F5" w:rsidP="002C69A2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3E2D" w:rsidRPr="00DC2F87" w:rsidRDefault="008E59F5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743E2D" w:rsidRPr="00B818E5" w:rsidTr="00C355F6">
        <w:trPr>
          <w:trHeight w:val="70"/>
          <w:jc w:val="center"/>
        </w:trPr>
        <w:tc>
          <w:tcPr>
            <w:tcW w:w="301" w:type="dxa"/>
            <w:vMerge w:val="restart"/>
            <w:textDirection w:val="btLr"/>
            <w:vAlign w:val="center"/>
          </w:tcPr>
          <w:p w:rsidR="00743E2D" w:rsidRPr="00B818E5" w:rsidRDefault="00743E2D" w:rsidP="007E3210">
            <w:pPr>
              <w:ind w:left="113" w:right="113"/>
              <w:contextualSpacing/>
              <w:jc w:val="both"/>
              <w:rPr>
                <w:b/>
                <w:bCs/>
                <w:w w:val="100"/>
                <w:sz w:val="16"/>
                <w:szCs w:val="16"/>
              </w:rPr>
            </w:pPr>
            <w:r w:rsidRPr="00B818E5">
              <w:rPr>
                <w:b/>
                <w:bCs/>
                <w:w w:val="100"/>
                <w:sz w:val="14"/>
                <w:szCs w:val="16"/>
              </w:rPr>
              <w:t>И</w:t>
            </w:r>
            <w:r w:rsidR="007E3210">
              <w:rPr>
                <w:b/>
                <w:bCs/>
                <w:w w:val="100"/>
                <w:sz w:val="14"/>
                <w:szCs w:val="16"/>
              </w:rPr>
              <w:t>з</w:t>
            </w:r>
            <w:r w:rsidRPr="00B818E5">
              <w:rPr>
                <w:b/>
                <w:bCs/>
                <w:w w:val="100"/>
                <w:sz w:val="14"/>
                <w:szCs w:val="16"/>
              </w:rPr>
              <w:t xml:space="preserve"> них</w:t>
            </w:r>
          </w:p>
        </w:tc>
        <w:tc>
          <w:tcPr>
            <w:tcW w:w="776" w:type="dxa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УП. 00</w:t>
            </w:r>
          </w:p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ПП. 00</w:t>
            </w:r>
          </w:p>
        </w:tc>
        <w:tc>
          <w:tcPr>
            <w:tcW w:w="4678" w:type="dxa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 xml:space="preserve">Учебная практика и </w:t>
            </w:r>
          </w:p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BE3DD9" w:rsidRDefault="00BE3DD9" w:rsidP="00607B42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BE3DD9" w:rsidP="00BE3DD9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504</w:t>
            </w: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0143B7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743E2D" w:rsidRPr="00B818E5" w:rsidRDefault="002C69A2" w:rsidP="002C69A2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743E2D" w:rsidRPr="00B818E5" w:rsidRDefault="002C69A2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2C69A2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1</w:t>
            </w:r>
            <w:r w:rsidR="002C69A2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743E2D" w:rsidRPr="00DC2F87" w:rsidRDefault="00AC0522" w:rsidP="00743E2D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743E2D" w:rsidRPr="00B818E5" w:rsidTr="00C355F6">
        <w:trPr>
          <w:trHeight w:val="70"/>
          <w:jc w:val="center"/>
        </w:trPr>
        <w:tc>
          <w:tcPr>
            <w:tcW w:w="301" w:type="dxa"/>
            <w:vMerge/>
            <w:textDirection w:val="btLr"/>
            <w:vAlign w:val="center"/>
          </w:tcPr>
          <w:p w:rsidR="00743E2D" w:rsidRPr="00B818E5" w:rsidRDefault="00743E2D" w:rsidP="00743E2D">
            <w:pPr>
              <w:ind w:left="113" w:right="113"/>
              <w:contextualSpacing/>
              <w:jc w:val="both"/>
              <w:rPr>
                <w:b/>
                <w:bCs/>
                <w:w w:val="100"/>
                <w:sz w:val="14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ПД.00</w:t>
            </w:r>
          </w:p>
        </w:tc>
        <w:tc>
          <w:tcPr>
            <w:tcW w:w="4678" w:type="dxa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103A0C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  <w:lang w:val="en-US"/>
              </w:rPr>
            </w:pPr>
            <w:r w:rsidRPr="00103A0C">
              <w:rPr>
                <w:bCs/>
                <w:i/>
                <w:w w:val="1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8651B6" w:rsidRDefault="00743E2D" w:rsidP="00743E2D">
            <w:pPr>
              <w:contextualSpacing/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8651B6">
              <w:rPr>
                <w:bCs/>
                <w:i/>
                <w:w w:val="100"/>
                <w:sz w:val="20"/>
                <w:szCs w:val="20"/>
              </w:rPr>
              <w:t>144</w:t>
            </w: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i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ind w:right="-108" w:hanging="108"/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 xml:space="preserve">4 </w:t>
            </w:r>
            <w:proofErr w:type="spellStart"/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743E2D" w:rsidRPr="00B818E5" w:rsidTr="00C355F6">
        <w:trPr>
          <w:trHeight w:val="70"/>
          <w:jc w:val="center"/>
        </w:trPr>
        <w:tc>
          <w:tcPr>
            <w:tcW w:w="1077" w:type="dxa"/>
            <w:gridSpan w:val="2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ГИА.00</w:t>
            </w:r>
          </w:p>
        </w:tc>
        <w:tc>
          <w:tcPr>
            <w:tcW w:w="6520" w:type="dxa"/>
            <w:gridSpan w:val="5"/>
            <w:vAlign w:val="center"/>
          </w:tcPr>
          <w:p w:rsidR="00743E2D" w:rsidRPr="00B818E5" w:rsidRDefault="00743E2D" w:rsidP="00743E2D">
            <w:pPr>
              <w:contextualSpacing/>
              <w:rPr>
                <w:bCs/>
                <w:w w:val="100"/>
                <w:sz w:val="20"/>
                <w:szCs w:val="20"/>
              </w:rPr>
            </w:pPr>
            <w:r w:rsidRPr="00B818E5"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6" w:type="dxa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ind w:left="-124" w:right="-109"/>
              <w:contextualSpacing/>
              <w:jc w:val="center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 xml:space="preserve">6 </w:t>
            </w:r>
            <w:proofErr w:type="spellStart"/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DC2F8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.</w:t>
            </w: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 w:val="restart"/>
          </w:tcPr>
          <w:p w:rsidR="00743E2D" w:rsidRPr="00B818E5" w:rsidRDefault="00743E2D" w:rsidP="00743E2D">
            <w:pPr>
              <w:contextualSpacing/>
              <w:rPr>
                <w:rFonts w:eastAsia="Calibri"/>
                <w:b/>
                <w:bCs/>
                <w:color w:val="auto"/>
                <w:w w:val="100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2"/>
                <w:lang w:eastAsia="en-US"/>
              </w:rPr>
              <w:t>Консультации на учебную группу 12</w:t>
            </w:r>
            <w:r w:rsidRPr="00B818E5">
              <w:rPr>
                <w:rFonts w:eastAsia="Calibri"/>
                <w:b/>
                <w:bCs/>
                <w:color w:val="auto"/>
                <w:w w:val="100"/>
                <w:sz w:val="20"/>
                <w:szCs w:val="22"/>
                <w:lang w:eastAsia="en-US"/>
              </w:rPr>
              <w:t>0 часов в год</w:t>
            </w:r>
          </w:p>
          <w:p w:rsidR="00743E2D" w:rsidRPr="00B818E5" w:rsidRDefault="00743E2D" w:rsidP="00743E2D">
            <w:pPr>
              <w:contextualSpacing/>
              <w:rPr>
                <w:rFonts w:eastAsia="Calibri"/>
                <w:b/>
                <w:bCs/>
                <w:color w:val="auto"/>
                <w:w w:val="100"/>
                <w:sz w:val="20"/>
                <w:szCs w:val="22"/>
                <w:lang w:eastAsia="en-US"/>
              </w:rPr>
            </w:pPr>
            <w:r w:rsidRPr="00B818E5">
              <w:rPr>
                <w:rFonts w:eastAsia="Calibri"/>
                <w:b/>
                <w:bCs/>
                <w:color w:val="auto"/>
                <w:w w:val="100"/>
                <w:sz w:val="20"/>
                <w:szCs w:val="22"/>
                <w:lang w:eastAsia="en-US"/>
              </w:rPr>
              <w:t xml:space="preserve">Государственная итоговая аттестация </w:t>
            </w:r>
          </w:p>
          <w:p w:rsidR="00743E2D" w:rsidRPr="00B818E5" w:rsidRDefault="00743E2D" w:rsidP="00743E2D">
            <w:pPr>
              <w:contextualSpacing/>
              <w:rPr>
                <w:rFonts w:eastAsia="Calibri"/>
                <w:color w:val="auto"/>
                <w:w w:val="100"/>
                <w:sz w:val="20"/>
                <w:szCs w:val="22"/>
                <w:lang w:eastAsia="en-US"/>
              </w:rPr>
            </w:pPr>
            <w:r w:rsidRPr="00B818E5">
              <w:rPr>
                <w:rFonts w:eastAsia="Calibri"/>
                <w:color w:val="auto"/>
                <w:w w:val="100"/>
                <w:sz w:val="20"/>
                <w:szCs w:val="22"/>
                <w:lang w:eastAsia="en-US"/>
              </w:rPr>
              <w:t xml:space="preserve"> Выпускная квалификационная работа </w:t>
            </w:r>
          </w:p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rFonts w:eastAsia="Calibri"/>
                <w:color w:val="auto"/>
                <w:w w:val="100"/>
                <w:sz w:val="20"/>
                <w:szCs w:val="22"/>
                <w:lang w:eastAsia="en-US"/>
              </w:rPr>
              <w:t xml:space="preserve">  </w:t>
            </w: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дисциплины и МДК</w:t>
            </w:r>
          </w:p>
        </w:tc>
        <w:tc>
          <w:tcPr>
            <w:tcW w:w="426" w:type="dxa"/>
            <w:vAlign w:val="center"/>
          </w:tcPr>
          <w:p w:rsidR="00743E2D" w:rsidRPr="00B7209E" w:rsidRDefault="00B7209E" w:rsidP="00743E2D">
            <w:pPr>
              <w:ind w:right="-108" w:hanging="108"/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743E2D" w:rsidRPr="007F52C8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  <w:lang w:val="en-US"/>
              </w:rPr>
            </w:pPr>
            <w:r>
              <w:rPr>
                <w:bCs/>
                <w:w w:val="100"/>
                <w:sz w:val="18"/>
                <w:szCs w:val="20"/>
              </w:rPr>
              <w:t>82</w:t>
            </w:r>
            <w:r w:rsidR="00743E2D">
              <w:rPr>
                <w:bCs/>
                <w:w w:val="100"/>
                <w:sz w:val="18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43E2D" w:rsidRPr="00B818E5" w:rsidRDefault="00743E2D" w:rsidP="00B7209E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5</w:t>
            </w:r>
            <w:r w:rsidR="00B7209E">
              <w:rPr>
                <w:bCs/>
                <w:w w:val="100"/>
                <w:sz w:val="18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743E2D" w:rsidRPr="00B818E5" w:rsidRDefault="000143B7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798</w:t>
            </w:r>
          </w:p>
        </w:tc>
        <w:tc>
          <w:tcPr>
            <w:tcW w:w="709" w:type="dxa"/>
            <w:vAlign w:val="center"/>
          </w:tcPr>
          <w:p w:rsidR="00743E2D" w:rsidRPr="00B818E5" w:rsidRDefault="00743E2D" w:rsidP="000143B7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4</w:t>
            </w:r>
            <w:r w:rsidR="000143B7">
              <w:rPr>
                <w:bCs/>
                <w:w w:val="100"/>
                <w:sz w:val="18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743E2D" w:rsidRPr="00472A72" w:rsidRDefault="002C69A2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  <w:lang w:val="en-US"/>
              </w:rPr>
            </w:pPr>
            <w:r>
              <w:rPr>
                <w:bCs/>
                <w:w w:val="100"/>
                <w:sz w:val="18"/>
                <w:szCs w:val="20"/>
              </w:rPr>
              <w:t>720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2C69A2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  <w:lang w:val="en-US"/>
              </w:rPr>
            </w:pPr>
            <w:r>
              <w:rPr>
                <w:bCs/>
                <w:color w:val="auto"/>
                <w:w w:val="100"/>
                <w:sz w:val="18"/>
                <w:szCs w:val="20"/>
                <w:lang w:val="en-US"/>
              </w:rPr>
              <w:t>4</w:t>
            </w:r>
            <w:r w:rsidR="002C69A2">
              <w:rPr>
                <w:bCs/>
                <w:color w:val="auto"/>
                <w:w w:val="100"/>
                <w:sz w:val="18"/>
                <w:szCs w:val="20"/>
              </w:rPr>
              <w:t>3</w:t>
            </w:r>
            <w:r>
              <w:rPr>
                <w:bCs/>
                <w:color w:val="auto"/>
                <w:w w:val="100"/>
                <w:sz w:val="18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43E2D" w:rsidRPr="00DC2F87" w:rsidRDefault="002C69A2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  <w:lang w:val="en-US"/>
              </w:rPr>
            </w:pPr>
            <w:r>
              <w:rPr>
                <w:bCs/>
                <w:color w:val="auto"/>
                <w:w w:val="100"/>
                <w:sz w:val="18"/>
                <w:szCs w:val="20"/>
              </w:rPr>
              <w:t>396</w:t>
            </w: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учебная практика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F095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743E2D" w:rsidRPr="00B818E5" w:rsidRDefault="002C69A2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743E2D" w:rsidRPr="00B818E5" w:rsidRDefault="007F095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43E2D" w:rsidRPr="00DC2F87" w:rsidRDefault="002C69A2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  <w:r>
              <w:rPr>
                <w:bCs/>
                <w:color w:val="auto"/>
                <w:w w:val="100"/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производств. практика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F095E" w:rsidP="002C69A2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743E2D" w:rsidRPr="00B818E5" w:rsidRDefault="002C69A2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  <w:r w:rsidRPr="00DC2F87">
              <w:rPr>
                <w:bCs/>
                <w:color w:val="auto"/>
                <w:w w:val="100"/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43E2D" w:rsidRPr="00DC2F87" w:rsidRDefault="002C69A2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  <w:r>
              <w:rPr>
                <w:bCs/>
                <w:color w:val="auto"/>
                <w:w w:val="100"/>
                <w:sz w:val="18"/>
                <w:szCs w:val="20"/>
              </w:rPr>
              <w:t>72</w:t>
            </w: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экзамен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43E2D" w:rsidRPr="00B7209E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proofErr w:type="spellStart"/>
            <w:r w:rsidRPr="00B818E5">
              <w:rPr>
                <w:bCs/>
                <w:w w:val="100"/>
                <w:sz w:val="18"/>
                <w:szCs w:val="20"/>
              </w:rPr>
              <w:t>диф.зачет</w:t>
            </w:r>
            <w:proofErr w:type="spellEnd"/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43E2D" w:rsidRPr="00B818E5" w:rsidRDefault="007F095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3E2D" w:rsidRPr="00DC2F87" w:rsidRDefault="00B7209E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  <w:r>
              <w:rPr>
                <w:bCs/>
                <w:color w:val="auto"/>
                <w:w w:val="100"/>
                <w:sz w:val="18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зачет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3E2D" w:rsidRPr="00B818E5" w:rsidRDefault="00B7209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</w:tr>
      <w:tr w:rsidR="00743E2D" w:rsidRPr="00B818E5" w:rsidTr="00A97A9B">
        <w:trPr>
          <w:jc w:val="center"/>
        </w:trPr>
        <w:tc>
          <w:tcPr>
            <w:tcW w:w="8642" w:type="dxa"/>
            <w:gridSpan w:val="9"/>
            <w:vMerge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3E2D" w:rsidRPr="00B818E5" w:rsidRDefault="00743E2D" w:rsidP="00743E2D">
            <w:pPr>
              <w:contextualSpacing/>
              <w:jc w:val="both"/>
              <w:rPr>
                <w:bCs/>
                <w:w w:val="100"/>
                <w:sz w:val="18"/>
                <w:szCs w:val="20"/>
              </w:rPr>
            </w:pPr>
            <w:r w:rsidRPr="00B818E5">
              <w:rPr>
                <w:bCs/>
                <w:w w:val="100"/>
                <w:sz w:val="18"/>
                <w:szCs w:val="20"/>
              </w:rPr>
              <w:t>курсовая работа</w:t>
            </w:r>
          </w:p>
        </w:tc>
        <w:tc>
          <w:tcPr>
            <w:tcW w:w="426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E2D" w:rsidRPr="00B818E5" w:rsidRDefault="007F095E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  <w:r>
              <w:rPr>
                <w:bCs/>
                <w:w w:val="100"/>
                <w:sz w:val="18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43E2D" w:rsidRPr="00B818E5" w:rsidRDefault="00743E2D" w:rsidP="00743E2D">
            <w:pPr>
              <w:contextualSpacing/>
              <w:jc w:val="center"/>
              <w:rPr>
                <w:bCs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3E2D" w:rsidRPr="00DC2F87" w:rsidRDefault="00743E2D" w:rsidP="00743E2D">
            <w:pPr>
              <w:contextualSpacing/>
              <w:jc w:val="center"/>
              <w:rPr>
                <w:bCs/>
                <w:color w:val="auto"/>
                <w:w w:val="100"/>
                <w:sz w:val="18"/>
                <w:szCs w:val="20"/>
              </w:rPr>
            </w:pPr>
          </w:p>
        </w:tc>
      </w:tr>
    </w:tbl>
    <w:p w:rsidR="00B818E5" w:rsidRDefault="00B818E5" w:rsidP="00F7018D">
      <w:pPr>
        <w:spacing w:line="360" w:lineRule="auto"/>
        <w:contextualSpacing/>
        <w:jc w:val="both"/>
        <w:rPr>
          <w:bCs/>
          <w:w w:val="100"/>
          <w:sz w:val="18"/>
          <w:szCs w:val="20"/>
        </w:rPr>
        <w:sectPr w:rsidR="00B818E5" w:rsidSect="00BF1101">
          <w:pgSz w:w="16838" w:h="11906" w:orient="landscape"/>
          <w:pgMar w:top="284" w:right="284" w:bottom="142" w:left="284" w:header="0" w:footer="0" w:gutter="0"/>
          <w:cols w:space="708"/>
          <w:titlePg/>
          <w:docGrid w:linePitch="360"/>
        </w:sectPr>
      </w:pPr>
    </w:p>
    <w:p w:rsidR="000D031B" w:rsidRPr="000D031B" w:rsidRDefault="000D031B" w:rsidP="000D031B">
      <w:pPr>
        <w:shd w:val="clear" w:color="auto" w:fill="FFFFFF"/>
        <w:spacing w:before="100" w:beforeAutospacing="1"/>
        <w:contextualSpacing/>
        <w:jc w:val="center"/>
        <w:rPr>
          <w:b/>
          <w:color w:val="22272F"/>
          <w:w w:val="100"/>
          <w:sz w:val="24"/>
          <w:szCs w:val="24"/>
        </w:rPr>
      </w:pPr>
      <w:r w:rsidRPr="000D031B">
        <w:rPr>
          <w:b/>
          <w:color w:val="22272F"/>
          <w:w w:val="100"/>
          <w:sz w:val="24"/>
          <w:szCs w:val="24"/>
        </w:rPr>
        <w:lastRenderedPageBreak/>
        <w:t>9. Перечень кабинетов, лабораторий, мастерских и других помещений</w:t>
      </w:r>
    </w:p>
    <w:p w:rsidR="000D031B" w:rsidRDefault="000D031B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b/>
          <w:bCs/>
          <w:color w:val="22272F"/>
          <w:w w:val="100"/>
          <w:sz w:val="24"/>
          <w:szCs w:val="24"/>
        </w:rPr>
      </w:pPr>
    </w:p>
    <w:p w:rsidR="000D031B" w:rsidRPr="000D031B" w:rsidRDefault="000D031B" w:rsidP="001928E3">
      <w:pPr>
        <w:shd w:val="clear" w:color="auto" w:fill="FFFFFF"/>
        <w:ind w:firstLine="709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b/>
          <w:bCs/>
          <w:color w:val="22272F"/>
          <w:w w:val="100"/>
          <w:sz w:val="24"/>
          <w:szCs w:val="24"/>
        </w:rPr>
        <w:t>Кабинеты: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гуманитарных и социально-экономических дисциплин;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педагогики и психологии;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анатомии, физиологии и гигиены человека;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иностранного языка;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безопасности жизнедеятельности;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теории и истории физической культуры;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методики физического воспитания; </w:t>
      </w:r>
    </w:p>
    <w:p w:rsidR="001928E3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 xml:space="preserve">лечебной физической культуры и врачебного контроля; </w:t>
      </w:r>
    </w:p>
    <w:p w:rsidR="00431B21" w:rsidRPr="001928E3" w:rsidRDefault="001928E3" w:rsidP="001928E3">
      <w:pPr>
        <w:pStyle w:val="af7"/>
        <w:numPr>
          <w:ilvl w:val="0"/>
          <w:numId w:val="45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color w:val="22272F"/>
        </w:rPr>
      </w:pPr>
      <w:r w:rsidRPr="001928E3">
        <w:rPr>
          <w:color w:val="22272F"/>
        </w:rPr>
        <w:t>массажа.</w:t>
      </w:r>
    </w:p>
    <w:p w:rsidR="000D031B" w:rsidRPr="000D031B" w:rsidRDefault="000D031B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b/>
          <w:bCs/>
          <w:color w:val="22272F"/>
          <w:w w:val="100"/>
          <w:sz w:val="24"/>
          <w:szCs w:val="24"/>
        </w:rPr>
        <w:t>Лаборатории:</w:t>
      </w:r>
    </w:p>
    <w:p w:rsidR="005414F1" w:rsidRDefault="000D031B" w:rsidP="000D031B">
      <w:pPr>
        <w:numPr>
          <w:ilvl w:val="0"/>
          <w:numId w:val="42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color w:val="22272F"/>
          <w:w w:val="100"/>
          <w:sz w:val="24"/>
          <w:szCs w:val="24"/>
        </w:rPr>
        <w:t>информатики и информационно-коммуникационных технологий</w:t>
      </w:r>
      <w:r w:rsidR="005414F1">
        <w:rPr>
          <w:color w:val="22272F"/>
          <w:w w:val="100"/>
          <w:sz w:val="24"/>
          <w:szCs w:val="24"/>
        </w:rPr>
        <w:t>;</w:t>
      </w:r>
    </w:p>
    <w:p w:rsidR="000D031B" w:rsidRPr="000D031B" w:rsidRDefault="005414F1" w:rsidP="000D031B">
      <w:pPr>
        <w:numPr>
          <w:ilvl w:val="0"/>
          <w:numId w:val="42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>физической и функциональной диагностики</w:t>
      </w:r>
      <w:r w:rsidR="000D031B" w:rsidRPr="000D031B">
        <w:rPr>
          <w:color w:val="22272F"/>
          <w:w w:val="100"/>
          <w:sz w:val="24"/>
          <w:szCs w:val="24"/>
        </w:rPr>
        <w:t>.</w:t>
      </w:r>
    </w:p>
    <w:p w:rsidR="00431B21" w:rsidRDefault="00431B21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b/>
          <w:bCs/>
          <w:color w:val="22272F"/>
          <w:w w:val="100"/>
          <w:sz w:val="24"/>
          <w:szCs w:val="24"/>
        </w:rPr>
      </w:pPr>
    </w:p>
    <w:p w:rsidR="000D031B" w:rsidRPr="000D031B" w:rsidRDefault="000D031B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b/>
          <w:bCs/>
          <w:color w:val="22272F"/>
          <w:w w:val="100"/>
          <w:sz w:val="24"/>
          <w:szCs w:val="24"/>
        </w:rPr>
        <w:t>Спортивный комплекс:</w:t>
      </w:r>
    </w:p>
    <w:p w:rsidR="000D031B" w:rsidRPr="000D031B" w:rsidRDefault="005414F1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 xml:space="preserve">универсальный </w:t>
      </w:r>
      <w:r w:rsidR="000D031B" w:rsidRPr="000D031B">
        <w:rPr>
          <w:color w:val="22272F"/>
          <w:w w:val="100"/>
          <w:sz w:val="24"/>
          <w:szCs w:val="24"/>
        </w:rPr>
        <w:t>спортивный зал;</w:t>
      </w:r>
    </w:p>
    <w:p w:rsidR="000D031B" w:rsidRPr="000D031B" w:rsidRDefault="000D031B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color w:val="22272F"/>
          <w:w w:val="100"/>
          <w:sz w:val="24"/>
          <w:szCs w:val="24"/>
        </w:rPr>
        <w:t xml:space="preserve">зал ритмики и </w:t>
      </w:r>
      <w:r w:rsidR="005414F1">
        <w:rPr>
          <w:color w:val="22272F"/>
          <w:w w:val="100"/>
          <w:sz w:val="24"/>
          <w:szCs w:val="24"/>
        </w:rPr>
        <w:t>фитнеса</w:t>
      </w:r>
      <w:r w:rsidRPr="000D031B">
        <w:rPr>
          <w:color w:val="22272F"/>
          <w:w w:val="100"/>
          <w:sz w:val="24"/>
          <w:szCs w:val="24"/>
        </w:rPr>
        <w:t>;</w:t>
      </w:r>
    </w:p>
    <w:p w:rsidR="000D031B" w:rsidRPr="000D031B" w:rsidRDefault="005414F1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>тренажерный зал</w:t>
      </w:r>
      <w:r w:rsidR="000D031B" w:rsidRPr="000D031B">
        <w:rPr>
          <w:color w:val="22272F"/>
          <w:w w:val="100"/>
          <w:sz w:val="24"/>
          <w:szCs w:val="24"/>
        </w:rPr>
        <w:t>;</w:t>
      </w:r>
    </w:p>
    <w:p w:rsidR="000D031B" w:rsidRDefault="005414F1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>спортивный зал;</w:t>
      </w:r>
    </w:p>
    <w:p w:rsidR="005414F1" w:rsidRDefault="005414F1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>открытый стадион широкого профиля с элементами полосы препятствий;</w:t>
      </w:r>
    </w:p>
    <w:p w:rsidR="005414F1" w:rsidRPr="000D031B" w:rsidRDefault="005414F1" w:rsidP="000D031B">
      <w:pPr>
        <w:numPr>
          <w:ilvl w:val="0"/>
          <w:numId w:val="43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>
        <w:rPr>
          <w:color w:val="22272F"/>
          <w:w w:val="100"/>
          <w:sz w:val="24"/>
          <w:szCs w:val="24"/>
        </w:rPr>
        <w:t>стрелковый тир (любой модификации, включая электронный) или место для стрельбы.</w:t>
      </w:r>
    </w:p>
    <w:p w:rsidR="00431B21" w:rsidRDefault="00431B21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b/>
          <w:bCs/>
          <w:color w:val="22272F"/>
          <w:w w:val="100"/>
          <w:sz w:val="24"/>
          <w:szCs w:val="24"/>
        </w:rPr>
      </w:pPr>
    </w:p>
    <w:p w:rsidR="000D031B" w:rsidRPr="000D031B" w:rsidRDefault="000D031B" w:rsidP="000D031B">
      <w:pPr>
        <w:shd w:val="clear" w:color="auto" w:fill="FFFFFF"/>
        <w:spacing w:before="100" w:beforeAutospacing="1"/>
        <w:ind w:firstLine="709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b/>
          <w:bCs/>
          <w:color w:val="22272F"/>
          <w:w w:val="100"/>
          <w:sz w:val="24"/>
          <w:szCs w:val="24"/>
        </w:rPr>
        <w:t>Залы:</w:t>
      </w:r>
    </w:p>
    <w:p w:rsidR="000D031B" w:rsidRDefault="000D031B" w:rsidP="000D031B">
      <w:pPr>
        <w:numPr>
          <w:ilvl w:val="0"/>
          <w:numId w:val="44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color w:val="22272F"/>
          <w:w w:val="100"/>
          <w:sz w:val="24"/>
          <w:szCs w:val="24"/>
        </w:rPr>
        <w:t>библиотека, читальный зал с выходом в сеть Интернет;</w:t>
      </w:r>
    </w:p>
    <w:p w:rsidR="000C0EC7" w:rsidRPr="000D031B" w:rsidRDefault="000D031B" w:rsidP="000D031B">
      <w:pPr>
        <w:numPr>
          <w:ilvl w:val="0"/>
          <w:numId w:val="44"/>
        </w:numPr>
        <w:shd w:val="clear" w:color="auto" w:fill="FFFFFF"/>
        <w:spacing w:before="100" w:beforeAutospacing="1" w:after="200" w:line="276" w:lineRule="auto"/>
        <w:ind w:left="284" w:hanging="284"/>
        <w:contextualSpacing/>
        <w:jc w:val="both"/>
        <w:rPr>
          <w:color w:val="22272F"/>
          <w:w w:val="100"/>
          <w:sz w:val="24"/>
          <w:szCs w:val="24"/>
        </w:rPr>
      </w:pPr>
      <w:r w:rsidRPr="000D031B">
        <w:rPr>
          <w:rFonts w:eastAsia="Calibri"/>
          <w:color w:val="22272F"/>
          <w:w w:val="100"/>
          <w:sz w:val="24"/>
          <w:szCs w:val="24"/>
          <w:lang w:eastAsia="en-US"/>
        </w:rPr>
        <w:t>актовый зал.</w:t>
      </w:r>
    </w:p>
    <w:p w:rsidR="007C6EAA" w:rsidRPr="009C2573" w:rsidRDefault="007C6EAA" w:rsidP="00F7018D">
      <w:pPr>
        <w:spacing w:line="360" w:lineRule="auto"/>
        <w:contextualSpacing/>
        <w:jc w:val="both"/>
        <w:rPr>
          <w:sz w:val="24"/>
          <w:szCs w:val="24"/>
        </w:rPr>
      </w:pPr>
    </w:p>
    <w:sectPr w:rsidR="007C6EAA" w:rsidRPr="009C2573" w:rsidSect="000E74AE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05" w:rsidRDefault="003C5905">
      <w:r>
        <w:separator/>
      </w:r>
    </w:p>
  </w:endnote>
  <w:endnote w:type="continuationSeparator" w:id="0">
    <w:p w:rsidR="003C5905" w:rsidRDefault="003C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5" w:rsidRDefault="008E59F5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9F5" w:rsidRDefault="008E59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5" w:rsidRDefault="008E59F5" w:rsidP="007C5A7D">
    <w:pPr>
      <w:pStyle w:val="ac"/>
      <w:tabs>
        <w:tab w:val="left" w:pos="4820"/>
      </w:tabs>
      <w:jc w:val="center"/>
    </w:pPr>
  </w:p>
  <w:p w:rsidR="008E59F5" w:rsidRDefault="008E59F5" w:rsidP="00C73141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5" w:rsidRDefault="008E59F5" w:rsidP="00CD4DB8">
    <w:pPr>
      <w:pStyle w:val="ac"/>
    </w:pPr>
  </w:p>
  <w:p w:rsidR="008E59F5" w:rsidRDefault="008E59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05" w:rsidRDefault="003C5905">
      <w:r>
        <w:separator/>
      </w:r>
    </w:p>
  </w:footnote>
  <w:footnote w:type="continuationSeparator" w:id="0">
    <w:p w:rsidR="003C5905" w:rsidRDefault="003C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5" w:rsidRDefault="008E59F5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E59F5" w:rsidRDefault="008E59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52C688E"/>
    <w:multiLevelType w:val="hybridMultilevel"/>
    <w:tmpl w:val="C5364D4A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4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0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4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8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2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752A8"/>
    <w:multiLevelType w:val="hybridMultilevel"/>
    <w:tmpl w:val="803CDF72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C269AF"/>
    <w:multiLevelType w:val="hybridMultilevel"/>
    <w:tmpl w:val="70887564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C4847"/>
    <w:multiLevelType w:val="hybridMultilevel"/>
    <w:tmpl w:val="0EE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CA90782"/>
    <w:multiLevelType w:val="hybridMultilevel"/>
    <w:tmpl w:val="A0C06722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3FD3BC1"/>
    <w:multiLevelType w:val="hybridMultilevel"/>
    <w:tmpl w:val="3404DF78"/>
    <w:lvl w:ilvl="0" w:tplc="C70A4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39565953"/>
    <w:multiLevelType w:val="hybridMultilevel"/>
    <w:tmpl w:val="3F7AA1C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707FF"/>
    <w:multiLevelType w:val="hybridMultilevel"/>
    <w:tmpl w:val="670C8E68"/>
    <w:lvl w:ilvl="0" w:tplc="8F9E3B22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37B1573"/>
    <w:multiLevelType w:val="hybridMultilevel"/>
    <w:tmpl w:val="3D2C2BD0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A6E7D"/>
    <w:multiLevelType w:val="hybridMultilevel"/>
    <w:tmpl w:val="E4308D0C"/>
    <w:lvl w:ilvl="0" w:tplc="02FAA6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B3518"/>
    <w:multiLevelType w:val="hybridMultilevel"/>
    <w:tmpl w:val="3834AC7E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531A0"/>
    <w:multiLevelType w:val="hybridMultilevel"/>
    <w:tmpl w:val="ECE816FE"/>
    <w:lvl w:ilvl="0" w:tplc="02FA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35">
    <w:nsid w:val="674F20AD"/>
    <w:multiLevelType w:val="hybridMultilevel"/>
    <w:tmpl w:val="9E7C750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15D4E"/>
    <w:multiLevelType w:val="hybridMultilevel"/>
    <w:tmpl w:val="788E5D8A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0565BC4"/>
    <w:multiLevelType w:val="hybridMultilevel"/>
    <w:tmpl w:val="690C8F6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A6019"/>
    <w:multiLevelType w:val="hybridMultilevel"/>
    <w:tmpl w:val="FE3A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73186"/>
    <w:multiLevelType w:val="hybridMultilevel"/>
    <w:tmpl w:val="4D369274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33A03"/>
    <w:multiLevelType w:val="hybridMultilevel"/>
    <w:tmpl w:val="7362D350"/>
    <w:lvl w:ilvl="0" w:tplc="02FAA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7"/>
  </w:num>
  <w:num w:numId="5">
    <w:abstractNumId w:val="13"/>
  </w:num>
  <w:num w:numId="6">
    <w:abstractNumId w:val="42"/>
  </w:num>
  <w:num w:numId="7">
    <w:abstractNumId w:val="29"/>
  </w:num>
  <w:num w:numId="8">
    <w:abstractNumId w:val="15"/>
  </w:num>
  <w:num w:numId="9">
    <w:abstractNumId w:val="35"/>
  </w:num>
  <w:num w:numId="10">
    <w:abstractNumId w:val="41"/>
  </w:num>
  <w:num w:numId="11">
    <w:abstractNumId w:val="36"/>
  </w:num>
  <w:num w:numId="12">
    <w:abstractNumId w:val="3"/>
  </w:num>
  <w:num w:numId="13">
    <w:abstractNumId w:val="32"/>
  </w:num>
  <w:num w:numId="14">
    <w:abstractNumId w:val="37"/>
  </w:num>
  <w:num w:numId="15">
    <w:abstractNumId w:val="19"/>
  </w:num>
  <w:num w:numId="16">
    <w:abstractNumId w:val="4"/>
  </w:num>
  <w:num w:numId="17">
    <w:abstractNumId w:val="40"/>
  </w:num>
  <w:num w:numId="18">
    <w:abstractNumId w:val="17"/>
  </w:num>
  <w:num w:numId="19">
    <w:abstractNumId w:val="6"/>
  </w:num>
  <w:num w:numId="20">
    <w:abstractNumId w:val="5"/>
  </w:num>
  <w:num w:numId="21">
    <w:abstractNumId w:val="30"/>
  </w:num>
  <w:num w:numId="22">
    <w:abstractNumId w:val="9"/>
  </w:num>
  <w:num w:numId="23">
    <w:abstractNumId w:val="10"/>
  </w:num>
  <w:num w:numId="24">
    <w:abstractNumId w:val="0"/>
  </w:num>
  <w:num w:numId="25">
    <w:abstractNumId w:val="1"/>
  </w:num>
  <w:num w:numId="26">
    <w:abstractNumId w:val="21"/>
  </w:num>
  <w:num w:numId="27">
    <w:abstractNumId w:val="44"/>
  </w:num>
  <w:num w:numId="28">
    <w:abstractNumId w:val="2"/>
  </w:num>
  <w:num w:numId="29">
    <w:abstractNumId w:val="23"/>
  </w:num>
  <w:num w:numId="30">
    <w:abstractNumId w:val="20"/>
  </w:num>
  <w:num w:numId="31">
    <w:abstractNumId w:val="27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</w:num>
  <w:num w:numId="35">
    <w:abstractNumId w:val="11"/>
  </w:num>
  <w:num w:numId="36">
    <w:abstractNumId w:val="43"/>
  </w:num>
  <w:num w:numId="37">
    <w:abstractNumId w:val="33"/>
  </w:num>
  <w:num w:numId="38">
    <w:abstractNumId w:val="18"/>
  </w:num>
  <w:num w:numId="39">
    <w:abstractNumId w:val="39"/>
  </w:num>
  <w:num w:numId="40">
    <w:abstractNumId w:val="16"/>
  </w:num>
  <w:num w:numId="41">
    <w:abstractNumId w:val="31"/>
  </w:num>
  <w:num w:numId="42">
    <w:abstractNumId w:val="38"/>
  </w:num>
  <w:num w:numId="43">
    <w:abstractNumId w:val="26"/>
  </w:num>
  <w:num w:numId="44">
    <w:abstractNumId w:val="24"/>
  </w:num>
  <w:num w:numId="4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2967"/>
    <w:rsid w:val="00006DAE"/>
    <w:rsid w:val="000070AB"/>
    <w:rsid w:val="00010F05"/>
    <w:rsid w:val="00012314"/>
    <w:rsid w:val="00012D86"/>
    <w:rsid w:val="000141ED"/>
    <w:rsid w:val="000143B7"/>
    <w:rsid w:val="000208A8"/>
    <w:rsid w:val="00022131"/>
    <w:rsid w:val="00024214"/>
    <w:rsid w:val="000256A5"/>
    <w:rsid w:val="00030011"/>
    <w:rsid w:val="00032D98"/>
    <w:rsid w:val="000361D0"/>
    <w:rsid w:val="00036F58"/>
    <w:rsid w:val="000413C4"/>
    <w:rsid w:val="000419AC"/>
    <w:rsid w:val="00041D31"/>
    <w:rsid w:val="0004277C"/>
    <w:rsid w:val="000455EC"/>
    <w:rsid w:val="00045D32"/>
    <w:rsid w:val="000468EF"/>
    <w:rsid w:val="000473CF"/>
    <w:rsid w:val="00050D2A"/>
    <w:rsid w:val="000553EA"/>
    <w:rsid w:val="00056BDE"/>
    <w:rsid w:val="00060376"/>
    <w:rsid w:val="00060789"/>
    <w:rsid w:val="00063B16"/>
    <w:rsid w:val="000653BD"/>
    <w:rsid w:val="0007086C"/>
    <w:rsid w:val="00073D83"/>
    <w:rsid w:val="00075BF9"/>
    <w:rsid w:val="00076553"/>
    <w:rsid w:val="00077860"/>
    <w:rsid w:val="000803B9"/>
    <w:rsid w:val="0008429B"/>
    <w:rsid w:val="000843ED"/>
    <w:rsid w:val="0008741F"/>
    <w:rsid w:val="00091CE2"/>
    <w:rsid w:val="000939AA"/>
    <w:rsid w:val="000955EC"/>
    <w:rsid w:val="00095E11"/>
    <w:rsid w:val="000973CB"/>
    <w:rsid w:val="000A046D"/>
    <w:rsid w:val="000A4132"/>
    <w:rsid w:val="000B6056"/>
    <w:rsid w:val="000C0EC7"/>
    <w:rsid w:val="000C26A8"/>
    <w:rsid w:val="000C44A5"/>
    <w:rsid w:val="000C4689"/>
    <w:rsid w:val="000C4B95"/>
    <w:rsid w:val="000C7807"/>
    <w:rsid w:val="000D023F"/>
    <w:rsid w:val="000D031B"/>
    <w:rsid w:val="000D3DE6"/>
    <w:rsid w:val="000D6663"/>
    <w:rsid w:val="000E0A33"/>
    <w:rsid w:val="000E107C"/>
    <w:rsid w:val="000E4FB2"/>
    <w:rsid w:val="000E6F11"/>
    <w:rsid w:val="000E74AE"/>
    <w:rsid w:val="000E7AB3"/>
    <w:rsid w:val="000F2A30"/>
    <w:rsid w:val="000F4B57"/>
    <w:rsid w:val="000F4DC1"/>
    <w:rsid w:val="000F699C"/>
    <w:rsid w:val="0010349E"/>
    <w:rsid w:val="00103A0C"/>
    <w:rsid w:val="001054FB"/>
    <w:rsid w:val="001120D4"/>
    <w:rsid w:val="00113260"/>
    <w:rsid w:val="0011396B"/>
    <w:rsid w:val="00113F60"/>
    <w:rsid w:val="0011604C"/>
    <w:rsid w:val="001226D9"/>
    <w:rsid w:val="00131E95"/>
    <w:rsid w:val="00135E0D"/>
    <w:rsid w:val="00142948"/>
    <w:rsid w:val="00143F22"/>
    <w:rsid w:val="0014511D"/>
    <w:rsid w:val="001475AC"/>
    <w:rsid w:val="0014795B"/>
    <w:rsid w:val="001532F8"/>
    <w:rsid w:val="00153991"/>
    <w:rsid w:val="00153C3E"/>
    <w:rsid w:val="001541B5"/>
    <w:rsid w:val="00156696"/>
    <w:rsid w:val="0016028D"/>
    <w:rsid w:val="00161837"/>
    <w:rsid w:val="001627CC"/>
    <w:rsid w:val="00166B0F"/>
    <w:rsid w:val="0017282A"/>
    <w:rsid w:val="00172A83"/>
    <w:rsid w:val="00173813"/>
    <w:rsid w:val="001754DD"/>
    <w:rsid w:val="0017594E"/>
    <w:rsid w:val="00176745"/>
    <w:rsid w:val="00176B52"/>
    <w:rsid w:val="00181CF3"/>
    <w:rsid w:val="00184C9A"/>
    <w:rsid w:val="00184CF8"/>
    <w:rsid w:val="001851E1"/>
    <w:rsid w:val="00187597"/>
    <w:rsid w:val="0019074A"/>
    <w:rsid w:val="0019106F"/>
    <w:rsid w:val="001928E3"/>
    <w:rsid w:val="00193C9D"/>
    <w:rsid w:val="00194CD7"/>
    <w:rsid w:val="001A1FC8"/>
    <w:rsid w:val="001A2421"/>
    <w:rsid w:val="001A6933"/>
    <w:rsid w:val="001A6F1A"/>
    <w:rsid w:val="001B161B"/>
    <w:rsid w:val="001C162B"/>
    <w:rsid w:val="001C253A"/>
    <w:rsid w:val="001C3871"/>
    <w:rsid w:val="001D6BEA"/>
    <w:rsid w:val="001F51D2"/>
    <w:rsid w:val="001F6B76"/>
    <w:rsid w:val="001F6D60"/>
    <w:rsid w:val="00200A54"/>
    <w:rsid w:val="00205AFA"/>
    <w:rsid w:val="0020791C"/>
    <w:rsid w:val="00212CC5"/>
    <w:rsid w:val="00213296"/>
    <w:rsid w:val="00213390"/>
    <w:rsid w:val="0021566D"/>
    <w:rsid w:val="00215945"/>
    <w:rsid w:val="00217C31"/>
    <w:rsid w:val="00220A49"/>
    <w:rsid w:val="00223CAF"/>
    <w:rsid w:val="002260E4"/>
    <w:rsid w:val="00226FC5"/>
    <w:rsid w:val="00232DFB"/>
    <w:rsid w:val="0023486B"/>
    <w:rsid w:val="002365E8"/>
    <w:rsid w:val="00237F23"/>
    <w:rsid w:val="00240D05"/>
    <w:rsid w:val="00240E5A"/>
    <w:rsid w:val="002415CC"/>
    <w:rsid w:val="002466C6"/>
    <w:rsid w:val="00250ECC"/>
    <w:rsid w:val="002616B5"/>
    <w:rsid w:val="00262762"/>
    <w:rsid w:val="002728D8"/>
    <w:rsid w:val="00277787"/>
    <w:rsid w:val="00283C29"/>
    <w:rsid w:val="0029054C"/>
    <w:rsid w:val="00291556"/>
    <w:rsid w:val="00291770"/>
    <w:rsid w:val="00296C9C"/>
    <w:rsid w:val="00297BA1"/>
    <w:rsid w:val="002A547B"/>
    <w:rsid w:val="002A681C"/>
    <w:rsid w:val="002A7EB5"/>
    <w:rsid w:val="002B0C80"/>
    <w:rsid w:val="002B17DE"/>
    <w:rsid w:val="002C4E30"/>
    <w:rsid w:val="002C5F8A"/>
    <w:rsid w:val="002C69A2"/>
    <w:rsid w:val="002C7B74"/>
    <w:rsid w:val="002D142D"/>
    <w:rsid w:val="002D2E47"/>
    <w:rsid w:val="002D3E74"/>
    <w:rsid w:val="002D632E"/>
    <w:rsid w:val="002D75C5"/>
    <w:rsid w:val="002D7716"/>
    <w:rsid w:val="002E2693"/>
    <w:rsid w:val="002E2784"/>
    <w:rsid w:val="002E37DE"/>
    <w:rsid w:val="002E4ABC"/>
    <w:rsid w:val="002E5004"/>
    <w:rsid w:val="002F2F22"/>
    <w:rsid w:val="002F4C57"/>
    <w:rsid w:val="003006C6"/>
    <w:rsid w:val="003010A2"/>
    <w:rsid w:val="00303EFC"/>
    <w:rsid w:val="003113FC"/>
    <w:rsid w:val="00314A38"/>
    <w:rsid w:val="003245E3"/>
    <w:rsid w:val="00325B66"/>
    <w:rsid w:val="00327247"/>
    <w:rsid w:val="00327304"/>
    <w:rsid w:val="003301B9"/>
    <w:rsid w:val="00331882"/>
    <w:rsid w:val="00331968"/>
    <w:rsid w:val="00332167"/>
    <w:rsid w:val="00332D95"/>
    <w:rsid w:val="00335984"/>
    <w:rsid w:val="00335FC8"/>
    <w:rsid w:val="00340B18"/>
    <w:rsid w:val="003422E7"/>
    <w:rsid w:val="003427F6"/>
    <w:rsid w:val="00342B72"/>
    <w:rsid w:val="0034573D"/>
    <w:rsid w:val="003458ED"/>
    <w:rsid w:val="00352757"/>
    <w:rsid w:val="00355C5B"/>
    <w:rsid w:val="00363E83"/>
    <w:rsid w:val="00364868"/>
    <w:rsid w:val="00364B1E"/>
    <w:rsid w:val="00370750"/>
    <w:rsid w:val="00370A1B"/>
    <w:rsid w:val="00372404"/>
    <w:rsid w:val="0037699E"/>
    <w:rsid w:val="00376E2E"/>
    <w:rsid w:val="00381B32"/>
    <w:rsid w:val="00384367"/>
    <w:rsid w:val="0039412F"/>
    <w:rsid w:val="00396682"/>
    <w:rsid w:val="003B017D"/>
    <w:rsid w:val="003B16CE"/>
    <w:rsid w:val="003B1B52"/>
    <w:rsid w:val="003B1EB2"/>
    <w:rsid w:val="003B312D"/>
    <w:rsid w:val="003B331F"/>
    <w:rsid w:val="003B3F7E"/>
    <w:rsid w:val="003B6411"/>
    <w:rsid w:val="003C07A3"/>
    <w:rsid w:val="003C0A5E"/>
    <w:rsid w:val="003C0AB1"/>
    <w:rsid w:val="003C3017"/>
    <w:rsid w:val="003C304B"/>
    <w:rsid w:val="003C3881"/>
    <w:rsid w:val="003C5905"/>
    <w:rsid w:val="003C693E"/>
    <w:rsid w:val="003D2A47"/>
    <w:rsid w:val="003D4C91"/>
    <w:rsid w:val="003D5332"/>
    <w:rsid w:val="003D554F"/>
    <w:rsid w:val="003D5C47"/>
    <w:rsid w:val="003D7818"/>
    <w:rsid w:val="003E0499"/>
    <w:rsid w:val="003E1B2F"/>
    <w:rsid w:val="003E60B5"/>
    <w:rsid w:val="003F0BCC"/>
    <w:rsid w:val="003F2F3A"/>
    <w:rsid w:val="003F59B1"/>
    <w:rsid w:val="0040149C"/>
    <w:rsid w:val="004020D2"/>
    <w:rsid w:val="004036FF"/>
    <w:rsid w:val="0041315D"/>
    <w:rsid w:val="00414C2C"/>
    <w:rsid w:val="004222FF"/>
    <w:rsid w:val="00422912"/>
    <w:rsid w:val="00426A3E"/>
    <w:rsid w:val="00431B21"/>
    <w:rsid w:val="00432570"/>
    <w:rsid w:val="004367EA"/>
    <w:rsid w:val="00437A62"/>
    <w:rsid w:val="00446785"/>
    <w:rsid w:val="004519B9"/>
    <w:rsid w:val="00454E1C"/>
    <w:rsid w:val="00457A03"/>
    <w:rsid w:val="00462D5B"/>
    <w:rsid w:val="0046550D"/>
    <w:rsid w:val="004666EF"/>
    <w:rsid w:val="004712D8"/>
    <w:rsid w:val="00472A72"/>
    <w:rsid w:val="0047345D"/>
    <w:rsid w:val="004920B8"/>
    <w:rsid w:val="00493F30"/>
    <w:rsid w:val="00494E10"/>
    <w:rsid w:val="00495F3E"/>
    <w:rsid w:val="00496650"/>
    <w:rsid w:val="0049711C"/>
    <w:rsid w:val="004A3B1B"/>
    <w:rsid w:val="004B30A7"/>
    <w:rsid w:val="004B3167"/>
    <w:rsid w:val="004C174C"/>
    <w:rsid w:val="004C6155"/>
    <w:rsid w:val="004C7A5E"/>
    <w:rsid w:val="004D1D43"/>
    <w:rsid w:val="004D4127"/>
    <w:rsid w:val="004D4634"/>
    <w:rsid w:val="004D700B"/>
    <w:rsid w:val="004D7DA1"/>
    <w:rsid w:val="004F0204"/>
    <w:rsid w:val="004F30DF"/>
    <w:rsid w:val="004F3C22"/>
    <w:rsid w:val="004F425A"/>
    <w:rsid w:val="004F44E7"/>
    <w:rsid w:val="004F65F8"/>
    <w:rsid w:val="00502A92"/>
    <w:rsid w:val="00502D86"/>
    <w:rsid w:val="00503D91"/>
    <w:rsid w:val="00504064"/>
    <w:rsid w:val="0050728A"/>
    <w:rsid w:val="005141A2"/>
    <w:rsid w:val="005154B4"/>
    <w:rsid w:val="0052076D"/>
    <w:rsid w:val="00522EA1"/>
    <w:rsid w:val="00524698"/>
    <w:rsid w:val="005246B5"/>
    <w:rsid w:val="00524D07"/>
    <w:rsid w:val="005345AB"/>
    <w:rsid w:val="00540506"/>
    <w:rsid w:val="005414F1"/>
    <w:rsid w:val="00542893"/>
    <w:rsid w:val="00543945"/>
    <w:rsid w:val="005450BD"/>
    <w:rsid w:val="005467C7"/>
    <w:rsid w:val="00546E1A"/>
    <w:rsid w:val="00551DA6"/>
    <w:rsid w:val="005618D8"/>
    <w:rsid w:val="00575E8C"/>
    <w:rsid w:val="005777CB"/>
    <w:rsid w:val="0057799E"/>
    <w:rsid w:val="00577D44"/>
    <w:rsid w:val="00581040"/>
    <w:rsid w:val="005851A5"/>
    <w:rsid w:val="00592408"/>
    <w:rsid w:val="005937F0"/>
    <w:rsid w:val="005950D8"/>
    <w:rsid w:val="00597C30"/>
    <w:rsid w:val="005A1B79"/>
    <w:rsid w:val="005A268C"/>
    <w:rsid w:val="005A3537"/>
    <w:rsid w:val="005A4101"/>
    <w:rsid w:val="005A4354"/>
    <w:rsid w:val="005B4B9D"/>
    <w:rsid w:val="005B5F25"/>
    <w:rsid w:val="005B7C2A"/>
    <w:rsid w:val="005C2185"/>
    <w:rsid w:val="005C24F1"/>
    <w:rsid w:val="005D082E"/>
    <w:rsid w:val="005D5A0F"/>
    <w:rsid w:val="005D7485"/>
    <w:rsid w:val="005E2748"/>
    <w:rsid w:val="005E54FE"/>
    <w:rsid w:val="005E7B35"/>
    <w:rsid w:val="005E7FE6"/>
    <w:rsid w:val="005F1DC4"/>
    <w:rsid w:val="005F689D"/>
    <w:rsid w:val="005F7C5E"/>
    <w:rsid w:val="00600E62"/>
    <w:rsid w:val="0060505A"/>
    <w:rsid w:val="00607305"/>
    <w:rsid w:val="006073DB"/>
    <w:rsid w:val="00607B42"/>
    <w:rsid w:val="00607FA2"/>
    <w:rsid w:val="00611BD4"/>
    <w:rsid w:val="0061369D"/>
    <w:rsid w:val="00615185"/>
    <w:rsid w:val="00615CA2"/>
    <w:rsid w:val="00615F1F"/>
    <w:rsid w:val="00620C2B"/>
    <w:rsid w:val="00625901"/>
    <w:rsid w:val="006266FC"/>
    <w:rsid w:val="00630A67"/>
    <w:rsid w:val="00630B8D"/>
    <w:rsid w:val="0063106F"/>
    <w:rsid w:val="006316E0"/>
    <w:rsid w:val="00631959"/>
    <w:rsid w:val="00633F32"/>
    <w:rsid w:val="006343C0"/>
    <w:rsid w:val="0064231A"/>
    <w:rsid w:val="00645733"/>
    <w:rsid w:val="00656B7F"/>
    <w:rsid w:val="00661E6C"/>
    <w:rsid w:val="0066415D"/>
    <w:rsid w:val="006660EA"/>
    <w:rsid w:val="00667722"/>
    <w:rsid w:val="00673DE7"/>
    <w:rsid w:val="006777A0"/>
    <w:rsid w:val="006801F4"/>
    <w:rsid w:val="00687133"/>
    <w:rsid w:val="00691605"/>
    <w:rsid w:val="00693DBC"/>
    <w:rsid w:val="00694D57"/>
    <w:rsid w:val="00695729"/>
    <w:rsid w:val="00695B0C"/>
    <w:rsid w:val="00695B27"/>
    <w:rsid w:val="00696472"/>
    <w:rsid w:val="006A1DF4"/>
    <w:rsid w:val="006A2B14"/>
    <w:rsid w:val="006A5D2A"/>
    <w:rsid w:val="006A6F88"/>
    <w:rsid w:val="006A78F0"/>
    <w:rsid w:val="006B0ABD"/>
    <w:rsid w:val="006B21D7"/>
    <w:rsid w:val="006B7EF5"/>
    <w:rsid w:val="006C3A14"/>
    <w:rsid w:val="006C6E7B"/>
    <w:rsid w:val="006D1FE5"/>
    <w:rsid w:val="006D4C2A"/>
    <w:rsid w:val="006D5512"/>
    <w:rsid w:val="006E40EB"/>
    <w:rsid w:val="006E459F"/>
    <w:rsid w:val="006E6E85"/>
    <w:rsid w:val="006F0099"/>
    <w:rsid w:val="006F1334"/>
    <w:rsid w:val="006F1D01"/>
    <w:rsid w:val="006F37FE"/>
    <w:rsid w:val="0070062B"/>
    <w:rsid w:val="0070488B"/>
    <w:rsid w:val="00704B1F"/>
    <w:rsid w:val="007056CB"/>
    <w:rsid w:val="0070611A"/>
    <w:rsid w:val="007061B0"/>
    <w:rsid w:val="00712938"/>
    <w:rsid w:val="00713923"/>
    <w:rsid w:val="00716204"/>
    <w:rsid w:val="00717338"/>
    <w:rsid w:val="00724C56"/>
    <w:rsid w:val="007253B9"/>
    <w:rsid w:val="0072690F"/>
    <w:rsid w:val="007279F4"/>
    <w:rsid w:val="00727F9A"/>
    <w:rsid w:val="00730AF9"/>
    <w:rsid w:val="0074378B"/>
    <w:rsid w:val="00743E2D"/>
    <w:rsid w:val="00744401"/>
    <w:rsid w:val="00744C4A"/>
    <w:rsid w:val="007460EE"/>
    <w:rsid w:val="00751564"/>
    <w:rsid w:val="00751696"/>
    <w:rsid w:val="00753C76"/>
    <w:rsid w:val="00754FDA"/>
    <w:rsid w:val="007565CB"/>
    <w:rsid w:val="00760707"/>
    <w:rsid w:val="0076104E"/>
    <w:rsid w:val="00762E0F"/>
    <w:rsid w:val="00765A86"/>
    <w:rsid w:val="00766531"/>
    <w:rsid w:val="007669E1"/>
    <w:rsid w:val="00773441"/>
    <w:rsid w:val="007736F2"/>
    <w:rsid w:val="00776AD6"/>
    <w:rsid w:val="00782660"/>
    <w:rsid w:val="007847AA"/>
    <w:rsid w:val="00784AF8"/>
    <w:rsid w:val="007903F6"/>
    <w:rsid w:val="0079472D"/>
    <w:rsid w:val="007952DE"/>
    <w:rsid w:val="007954AA"/>
    <w:rsid w:val="00796C70"/>
    <w:rsid w:val="007A0627"/>
    <w:rsid w:val="007A15AB"/>
    <w:rsid w:val="007A39AC"/>
    <w:rsid w:val="007A3DE3"/>
    <w:rsid w:val="007A4EB2"/>
    <w:rsid w:val="007A7A02"/>
    <w:rsid w:val="007B1BF4"/>
    <w:rsid w:val="007C2587"/>
    <w:rsid w:val="007C3A23"/>
    <w:rsid w:val="007C5A7D"/>
    <w:rsid w:val="007C6D1F"/>
    <w:rsid w:val="007C6EAA"/>
    <w:rsid w:val="007C7290"/>
    <w:rsid w:val="007D1CA1"/>
    <w:rsid w:val="007D34F2"/>
    <w:rsid w:val="007D4442"/>
    <w:rsid w:val="007D5090"/>
    <w:rsid w:val="007D594D"/>
    <w:rsid w:val="007D7C8E"/>
    <w:rsid w:val="007E3210"/>
    <w:rsid w:val="007E5C06"/>
    <w:rsid w:val="007E6F2B"/>
    <w:rsid w:val="007F095E"/>
    <w:rsid w:val="007F52C8"/>
    <w:rsid w:val="007F6B61"/>
    <w:rsid w:val="00800164"/>
    <w:rsid w:val="00800200"/>
    <w:rsid w:val="0080361C"/>
    <w:rsid w:val="00803694"/>
    <w:rsid w:val="0080385E"/>
    <w:rsid w:val="00804ED0"/>
    <w:rsid w:val="00810DA5"/>
    <w:rsid w:val="00812C4E"/>
    <w:rsid w:val="008152B1"/>
    <w:rsid w:val="0081646E"/>
    <w:rsid w:val="00816568"/>
    <w:rsid w:val="00816849"/>
    <w:rsid w:val="00817ED5"/>
    <w:rsid w:val="00820BF0"/>
    <w:rsid w:val="00820DF5"/>
    <w:rsid w:val="0082122D"/>
    <w:rsid w:val="008224B1"/>
    <w:rsid w:val="008228CA"/>
    <w:rsid w:val="00833082"/>
    <w:rsid w:val="008343FD"/>
    <w:rsid w:val="00835AC8"/>
    <w:rsid w:val="00837E8C"/>
    <w:rsid w:val="00841294"/>
    <w:rsid w:val="008431A8"/>
    <w:rsid w:val="008450C9"/>
    <w:rsid w:val="00850B42"/>
    <w:rsid w:val="00850E6F"/>
    <w:rsid w:val="008523B3"/>
    <w:rsid w:val="00852FE2"/>
    <w:rsid w:val="00854524"/>
    <w:rsid w:val="00860CCD"/>
    <w:rsid w:val="0086243E"/>
    <w:rsid w:val="008651B6"/>
    <w:rsid w:val="00865F3B"/>
    <w:rsid w:val="0086746B"/>
    <w:rsid w:val="00870E72"/>
    <w:rsid w:val="0087539A"/>
    <w:rsid w:val="008753F9"/>
    <w:rsid w:val="008831AA"/>
    <w:rsid w:val="008833E6"/>
    <w:rsid w:val="00887F26"/>
    <w:rsid w:val="008A1B90"/>
    <w:rsid w:val="008B2FA9"/>
    <w:rsid w:val="008B4566"/>
    <w:rsid w:val="008B51C2"/>
    <w:rsid w:val="008C06F9"/>
    <w:rsid w:val="008C76CF"/>
    <w:rsid w:val="008D24B2"/>
    <w:rsid w:val="008D7FB5"/>
    <w:rsid w:val="008E3545"/>
    <w:rsid w:val="008E566B"/>
    <w:rsid w:val="008E59F5"/>
    <w:rsid w:val="008E604E"/>
    <w:rsid w:val="008F0290"/>
    <w:rsid w:val="008F354F"/>
    <w:rsid w:val="008F567C"/>
    <w:rsid w:val="008F6FBC"/>
    <w:rsid w:val="00901020"/>
    <w:rsid w:val="00901397"/>
    <w:rsid w:val="009032B1"/>
    <w:rsid w:val="00903FB7"/>
    <w:rsid w:val="00904440"/>
    <w:rsid w:val="00906665"/>
    <w:rsid w:val="00907D3F"/>
    <w:rsid w:val="00911C79"/>
    <w:rsid w:val="00915535"/>
    <w:rsid w:val="00920E60"/>
    <w:rsid w:val="00921580"/>
    <w:rsid w:val="009225AE"/>
    <w:rsid w:val="009330AB"/>
    <w:rsid w:val="00934908"/>
    <w:rsid w:val="009410F8"/>
    <w:rsid w:val="00946095"/>
    <w:rsid w:val="009461E7"/>
    <w:rsid w:val="009514F8"/>
    <w:rsid w:val="009572C5"/>
    <w:rsid w:val="00960C2C"/>
    <w:rsid w:val="00961281"/>
    <w:rsid w:val="00962513"/>
    <w:rsid w:val="00963108"/>
    <w:rsid w:val="00963CA7"/>
    <w:rsid w:val="00965D10"/>
    <w:rsid w:val="00967843"/>
    <w:rsid w:val="009735B8"/>
    <w:rsid w:val="00973EBE"/>
    <w:rsid w:val="009773BC"/>
    <w:rsid w:val="00977EDD"/>
    <w:rsid w:val="0098032C"/>
    <w:rsid w:val="00982FAE"/>
    <w:rsid w:val="00983620"/>
    <w:rsid w:val="0098374D"/>
    <w:rsid w:val="00987966"/>
    <w:rsid w:val="00990805"/>
    <w:rsid w:val="00991618"/>
    <w:rsid w:val="0099454D"/>
    <w:rsid w:val="009949CA"/>
    <w:rsid w:val="00994C41"/>
    <w:rsid w:val="009B133E"/>
    <w:rsid w:val="009B1D35"/>
    <w:rsid w:val="009B3E30"/>
    <w:rsid w:val="009B4C27"/>
    <w:rsid w:val="009B56B6"/>
    <w:rsid w:val="009C0CB2"/>
    <w:rsid w:val="009C2573"/>
    <w:rsid w:val="009C2950"/>
    <w:rsid w:val="009D65D9"/>
    <w:rsid w:val="009D7FA6"/>
    <w:rsid w:val="009E5017"/>
    <w:rsid w:val="009E5276"/>
    <w:rsid w:val="009F1E34"/>
    <w:rsid w:val="009F3209"/>
    <w:rsid w:val="009F668A"/>
    <w:rsid w:val="009F70DD"/>
    <w:rsid w:val="00A01AA6"/>
    <w:rsid w:val="00A039A1"/>
    <w:rsid w:val="00A0542E"/>
    <w:rsid w:val="00A05BA8"/>
    <w:rsid w:val="00A07315"/>
    <w:rsid w:val="00A1158A"/>
    <w:rsid w:val="00A13F38"/>
    <w:rsid w:val="00A21D85"/>
    <w:rsid w:val="00A22416"/>
    <w:rsid w:val="00A23A88"/>
    <w:rsid w:val="00A23C2B"/>
    <w:rsid w:val="00A24A94"/>
    <w:rsid w:val="00A27AA1"/>
    <w:rsid w:val="00A30E94"/>
    <w:rsid w:val="00A3277A"/>
    <w:rsid w:val="00A35873"/>
    <w:rsid w:val="00A36E34"/>
    <w:rsid w:val="00A4094C"/>
    <w:rsid w:val="00A4257A"/>
    <w:rsid w:val="00A45077"/>
    <w:rsid w:val="00A468BF"/>
    <w:rsid w:val="00A46BDD"/>
    <w:rsid w:val="00A50D4D"/>
    <w:rsid w:val="00A51987"/>
    <w:rsid w:val="00A54875"/>
    <w:rsid w:val="00A5532F"/>
    <w:rsid w:val="00A55E6B"/>
    <w:rsid w:val="00A6276D"/>
    <w:rsid w:val="00A62B9E"/>
    <w:rsid w:val="00A6401A"/>
    <w:rsid w:val="00A64B89"/>
    <w:rsid w:val="00A64D7D"/>
    <w:rsid w:val="00A66D68"/>
    <w:rsid w:val="00A75120"/>
    <w:rsid w:val="00A80BB2"/>
    <w:rsid w:val="00A814A8"/>
    <w:rsid w:val="00A81D5E"/>
    <w:rsid w:val="00A82532"/>
    <w:rsid w:val="00A82B13"/>
    <w:rsid w:val="00A84D9F"/>
    <w:rsid w:val="00A861DE"/>
    <w:rsid w:val="00A86F60"/>
    <w:rsid w:val="00A878B4"/>
    <w:rsid w:val="00A9143B"/>
    <w:rsid w:val="00A922ED"/>
    <w:rsid w:val="00A94B02"/>
    <w:rsid w:val="00A97A9B"/>
    <w:rsid w:val="00AA137A"/>
    <w:rsid w:val="00AA2957"/>
    <w:rsid w:val="00AA34B8"/>
    <w:rsid w:val="00AA3701"/>
    <w:rsid w:val="00AA4571"/>
    <w:rsid w:val="00AA786E"/>
    <w:rsid w:val="00AA7EC0"/>
    <w:rsid w:val="00AB13AF"/>
    <w:rsid w:val="00AB30CD"/>
    <w:rsid w:val="00AB4073"/>
    <w:rsid w:val="00AB5083"/>
    <w:rsid w:val="00AB77FB"/>
    <w:rsid w:val="00AC0522"/>
    <w:rsid w:val="00AC24A6"/>
    <w:rsid w:val="00AC6F99"/>
    <w:rsid w:val="00AD0C96"/>
    <w:rsid w:val="00AD4FE2"/>
    <w:rsid w:val="00AD7818"/>
    <w:rsid w:val="00AE5317"/>
    <w:rsid w:val="00AE6CDF"/>
    <w:rsid w:val="00AF19AD"/>
    <w:rsid w:val="00AF1C52"/>
    <w:rsid w:val="00AF26A2"/>
    <w:rsid w:val="00AF3288"/>
    <w:rsid w:val="00AF6FAE"/>
    <w:rsid w:val="00B006A0"/>
    <w:rsid w:val="00B0161B"/>
    <w:rsid w:val="00B048B7"/>
    <w:rsid w:val="00B06429"/>
    <w:rsid w:val="00B06BB8"/>
    <w:rsid w:val="00B0756F"/>
    <w:rsid w:val="00B1044C"/>
    <w:rsid w:val="00B10C15"/>
    <w:rsid w:val="00B117B0"/>
    <w:rsid w:val="00B11CFB"/>
    <w:rsid w:val="00B124BF"/>
    <w:rsid w:val="00B277CA"/>
    <w:rsid w:val="00B31FDD"/>
    <w:rsid w:val="00B327E4"/>
    <w:rsid w:val="00B3281C"/>
    <w:rsid w:val="00B34E54"/>
    <w:rsid w:val="00B36DF4"/>
    <w:rsid w:val="00B42D3B"/>
    <w:rsid w:val="00B456FF"/>
    <w:rsid w:val="00B47ACB"/>
    <w:rsid w:val="00B53F7C"/>
    <w:rsid w:val="00B56AC5"/>
    <w:rsid w:val="00B576A2"/>
    <w:rsid w:val="00B578B0"/>
    <w:rsid w:val="00B60312"/>
    <w:rsid w:val="00B61EC6"/>
    <w:rsid w:val="00B6371C"/>
    <w:rsid w:val="00B64EAE"/>
    <w:rsid w:val="00B6685A"/>
    <w:rsid w:val="00B7209E"/>
    <w:rsid w:val="00B72E13"/>
    <w:rsid w:val="00B740B3"/>
    <w:rsid w:val="00B810E0"/>
    <w:rsid w:val="00B81525"/>
    <w:rsid w:val="00B818E5"/>
    <w:rsid w:val="00B8270E"/>
    <w:rsid w:val="00B8295A"/>
    <w:rsid w:val="00B84AF1"/>
    <w:rsid w:val="00B84D1E"/>
    <w:rsid w:val="00B86390"/>
    <w:rsid w:val="00B867D7"/>
    <w:rsid w:val="00B86A6E"/>
    <w:rsid w:val="00B874AF"/>
    <w:rsid w:val="00B900E9"/>
    <w:rsid w:val="00B96C62"/>
    <w:rsid w:val="00B97047"/>
    <w:rsid w:val="00BA1813"/>
    <w:rsid w:val="00BA4DA3"/>
    <w:rsid w:val="00BA4F83"/>
    <w:rsid w:val="00BA72EB"/>
    <w:rsid w:val="00BA7733"/>
    <w:rsid w:val="00BB5566"/>
    <w:rsid w:val="00BB560D"/>
    <w:rsid w:val="00BB69A5"/>
    <w:rsid w:val="00BC0B98"/>
    <w:rsid w:val="00BD11F5"/>
    <w:rsid w:val="00BD1FB5"/>
    <w:rsid w:val="00BD36FB"/>
    <w:rsid w:val="00BD43BB"/>
    <w:rsid w:val="00BD532F"/>
    <w:rsid w:val="00BD5A66"/>
    <w:rsid w:val="00BD6445"/>
    <w:rsid w:val="00BE3342"/>
    <w:rsid w:val="00BE3DD9"/>
    <w:rsid w:val="00BE4F72"/>
    <w:rsid w:val="00BE6EB6"/>
    <w:rsid w:val="00BE76ED"/>
    <w:rsid w:val="00BF1101"/>
    <w:rsid w:val="00BF3C2B"/>
    <w:rsid w:val="00BF6A1E"/>
    <w:rsid w:val="00BF78B2"/>
    <w:rsid w:val="00C0035A"/>
    <w:rsid w:val="00C01B6A"/>
    <w:rsid w:val="00C031CB"/>
    <w:rsid w:val="00C04513"/>
    <w:rsid w:val="00C05D8E"/>
    <w:rsid w:val="00C11581"/>
    <w:rsid w:val="00C15F01"/>
    <w:rsid w:val="00C213E4"/>
    <w:rsid w:val="00C27A90"/>
    <w:rsid w:val="00C31188"/>
    <w:rsid w:val="00C355F6"/>
    <w:rsid w:val="00C357FB"/>
    <w:rsid w:val="00C36086"/>
    <w:rsid w:val="00C3614D"/>
    <w:rsid w:val="00C36BC0"/>
    <w:rsid w:val="00C4081B"/>
    <w:rsid w:val="00C43BF5"/>
    <w:rsid w:val="00C46918"/>
    <w:rsid w:val="00C5461C"/>
    <w:rsid w:val="00C564CF"/>
    <w:rsid w:val="00C63294"/>
    <w:rsid w:val="00C632FB"/>
    <w:rsid w:val="00C6432D"/>
    <w:rsid w:val="00C67C62"/>
    <w:rsid w:val="00C71594"/>
    <w:rsid w:val="00C728E7"/>
    <w:rsid w:val="00C73141"/>
    <w:rsid w:val="00C7620E"/>
    <w:rsid w:val="00C76EB4"/>
    <w:rsid w:val="00C774C6"/>
    <w:rsid w:val="00C80600"/>
    <w:rsid w:val="00C809BE"/>
    <w:rsid w:val="00C81BF0"/>
    <w:rsid w:val="00C82D3F"/>
    <w:rsid w:val="00C858C3"/>
    <w:rsid w:val="00C859AF"/>
    <w:rsid w:val="00C85AEC"/>
    <w:rsid w:val="00C87A74"/>
    <w:rsid w:val="00C92505"/>
    <w:rsid w:val="00C934EA"/>
    <w:rsid w:val="00CA2909"/>
    <w:rsid w:val="00CA33EE"/>
    <w:rsid w:val="00CA416A"/>
    <w:rsid w:val="00CA5903"/>
    <w:rsid w:val="00CA7703"/>
    <w:rsid w:val="00CA7BD5"/>
    <w:rsid w:val="00CB3195"/>
    <w:rsid w:val="00CB4DFB"/>
    <w:rsid w:val="00CB597F"/>
    <w:rsid w:val="00CB6E0C"/>
    <w:rsid w:val="00CC0D4D"/>
    <w:rsid w:val="00CC30F5"/>
    <w:rsid w:val="00CC5AB6"/>
    <w:rsid w:val="00CC63D1"/>
    <w:rsid w:val="00CC6F95"/>
    <w:rsid w:val="00CC7C52"/>
    <w:rsid w:val="00CD19E3"/>
    <w:rsid w:val="00CD4DB8"/>
    <w:rsid w:val="00CE0B47"/>
    <w:rsid w:val="00CE1785"/>
    <w:rsid w:val="00CE219B"/>
    <w:rsid w:val="00CE5905"/>
    <w:rsid w:val="00CF1564"/>
    <w:rsid w:val="00CF326E"/>
    <w:rsid w:val="00CF4B2A"/>
    <w:rsid w:val="00CF572D"/>
    <w:rsid w:val="00CF6EFD"/>
    <w:rsid w:val="00D000AB"/>
    <w:rsid w:val="00D03182"/>
    <w:rsid w:val="00D05F42"/>
    <w:rsid w:val="00D12576"/>
    <w:rsid w:val="00D15B9B"/>
    <w:rsid w:val="00D20006"/>
    <w:rsid w:val="00D2330F"/>
    <w:rsid w:val="00D258EB"/>
    <w:rsid w:val="00D25FD2"/>
    <w:rsid w:val="00D34DAE"/>
    <w:rsid w:val="00D356F0"/>
    <w:rsid w:val="00D41C36"/>
    <w:rsid w:val="00D4436A"/>
    <w:rsid w:val="00D50DD6"/>
    <w:rsid w:val="00D53E62"/>
    <w:rsid w:val="00D53EE2"/>
    <w:rsid w:val="00D545EC"/>
    <w:rsid w:val="00D5559F"/>
    <w:rsid w:val="00D5635D"/>
    <w:rsid w:val="00D64E7D"/>
    <w:rsid w:val="00D67B00"/>
    <w:rsid w:val="00D7015E"/>
    <w:rsid w:val="00D7295A"/>
    <w:rsid w:val="00D74CBE"/>
    <w:rsid w:val="00D82306"/>
    <w:rsid w:val="00D85C67"/>
    <w:rsid w:val="00D91281"/>
    <w:rsid w:val="00D95709"/>
    <w:rsid w:val="00D965FA"/>
    <w:rsid w:val="00DA579B"/>
    <w:rsid w:val="00DA6220"/>
    <w:rsid w:val="00DA7F61"/>
    <w:rsid w:val="00DB38F0"/>
    <w:rsid w:val="00DB3D1C"/>
    <w:rsid w:val="00DB55F8"/>
    <w:rsid w:val="00DC052F"/>
    <w:rsid w:val="00DC2AAD"/>
    <w:rsid w:val="00DC2F87"/>
    <w:rsid w:val="00DC3E11"/>
    <w:rsid w:val="00DC3F7C"/>
    <w:rsid w:val="00DD2C43"/>
    <w:rsid w:val="00DD4990"/>
    <w:rsid w:val="00DD5C44"/>
    <w:rsid w:val="00DE4122"/>
    <w:rsid w:val="00DE5B59"/>
    <w:rsid w:val="00DF0214"/>
    <w:rsid w:val="00DF2256"/>
    <w:rsid w:val="00DF43DB"/>
    <w:rsid w:val="00E11EAE"/>
    <w:rsid w:val="00E12DB3"/>
    <w:rsid w:val="00E14B24"/>
    <w:rsid w:val="00E15976"/>
    <w:rsid w:val="00E202CA"/>
    <w:rsid w:val="00E25D74"/>
    <w:rsid w:val="00E25F49"/>
    <w:rsid w:val="00E26F9C"/>
    <w:rsid w:val="00E30139"/>
    <w:rsid w:val="00E30155"/>
    <w:rsid w:val="00E30A58"/>
    <w:rsid w:val="00E322FE"/>
    <w:rsid w:val="00E32987"/>
    <w:rsid w:val="00E341DF"/>
    <w:rsid w:val="00E349CA"/>
    <w:rsid w:val="00E34FF1"/>
    <w:rsid w:val="00E372F9"/>
    <w:rsid w:val="00E373DE"/>
    <w:rsid w:val="00E4330C"/>
    <w:rsid w:val="00E43708"/>
    <w:rsid w:val="00E445D3"/>
    <w:rsid w:val="00E44975"/>
    <w:rsid w:val="00E44BF8"/>
    <w:rsid w:val="00E4724F"/>
    <w:rsid w:val="00E5206F"/>
    <w:rsid w:val="00E560A6"/>
    <w:rsid w:val="00E56136"/>
    <w:rsid w:val="00E57C53"/>
    <w:rsid w:val="00E61493"/>
    <w:rsid w:val="00E634CD"/>
    <w:rsid w:val="00E639E1"/>
    <w:rsid w:val="00E6526B"/>
    <w:rsid w:val="00E660C4"/>
    <w:rsid w:val="00E72785"/>
    <w:rsid w:val="00E74E77"/>
    <w:rsid w:val="00E75DFF"/>
    <w:rsid w:val="00E75F84"/>
    <w:rsid w:val="00E80D2B"/>
    <w:rsid w:val="00E84652"/>
    <w:rsid w:val="00E855DD"/>
    <w:rsid w:val="00E87CCD"/>
    <w:rsid w:val="00E915D5"/>
    <w:rsid w:val="00E93268"/>
    <w:rsid w:val="00E949DA"/>
    <w:rsid w:val="00EA0402"/>
    <w:rsid w:val="00EA0D96"/>
    <w:rsid w:val="00EA1227"/>
    <w:rsid w:val="00EA252C"/>
    <w:rsid w:val="00EA502A"/>
    <w:rsid w:val="00EB3CAA"/>
    <w:rsid w:val="00EB6CEE"/>
    <w:rsid w:val="00EC3D1E"/>
    <w:rsid w:val="00ED0950"/>
    <w:rsid w:val="00ED174F"/>
    <w:rsid w:val="00ED1F8E"/>
    <w:rsid w:val="00ED3EB5"/>
    <w:rsid w:val="00ED596E"/>
    <w:rsid w:val="00ED62F5"/>
    <w:rsid w:val="00ED7DA4"/>
    <w:rsid w:val="00EE0A48"/>
    <w:rsid w:val="00EE218B"/>
    <w:rsid w:val="00EE62ED"/>
    <w:rsid w:val="00EE6D92"/>
    <w:rsid w:val="00EE76CF"/>
    <w:rsid w:val="00EF4624"/>
    <w:rsid w:val="00EF4ED0"/>
    <w:rsid w:val="00EF516E"/>
    <w:rsid w:val="00EF6B8E"/>
    <w:rsid w:val="00F011A4"/>
    <w:rsid w:val="00F03073"/>
    <w:rsid w:val="00F05869"/>
    <w:rsid w:val="00F10952"/>
    <w:rsid w:val="00F11319"/>
    <w:rsid w:val="00F12FA4"/>
    <w:rsid w:val="00F1323F"/>
    <w:rsid w:val="00F15450"/>
    <w:rsid w:val="00F16561"/>
    <w:rsid w:val="00F17095"/>
    <w:rsid w:val="00F170E0"/>
    <w:rsid w:val="00F173F6"/>
    <w:rsid w:val="00F27C3F"/>
    <w:rsid w:val="00F32C4C"/>
    <w:rsid w:val="00F3441D"/>
    <w:rsid w:val="00F405B0"/>
    <w:rsid w:val="00F40714"/>
    <w:rsid w:val="00F43236"/>
    <w:rsid w:val="00F52CED"/>
    <w:rsid w:val="00F5392A"/>
    <w:rsid w:val="00F540CD"/>
    <w:rsid w:val="00F57320"/>
    <w:rsid w:val="00F60987"/>
    <w:rsid w:val="00F63130"/>
    <w:rsid w:val="00F63C2E"/>
    <w:rsid w:val="00F7018D"/>
    <w:rsid w:val="00F70398"/>
    <w:rsid w:val="00F70BE6"/>
    <w:rsid w:val="00F70CF8"/>
    <w:rsid w:val="00F716AD"/>
    <w:rsid w:val="00F771CD"/>
    <w:rsid w:val="00F775AA"/>
    <w:rsid w:val="00F80E98"/>
    <w:rsid w:val="00F81538"/>
    <w:rsid w:val="00F840F4"/>
    <w:rsid w:val="00F84A6C"/>
    <w:rsid w:val="00F90AC2"/>
    <w:rsid w:val="00F9463C"/>
    <w:rsid w:val="00F94AEE"/>
    <w:rsid w:val="00F95397"/>
    <w:rsid w:val="00FA1324"/>
    <w:rsid w:val="00FA4D34"/>
    <w:rsid w:val="00FB0938"/>
    <w:rsid w:val="00FB54A4"/>
    <w:rsid w:val="00FB5682"/>
    <w:rsid w:val="00FB6549"/>
    <w:rsid w:val="00FC212E"/>
    <w:rsid w:val="00FC4116"/>
    <w:rsid w:val="00FD3C20"/>
    <w:rsid w:val="00FD43D9"/>
    <w:rsid w:val="00FD52C3"/>
    <w:rsid w:val="00FD62EE"/>
    <w:rsid w:val="00FD7520"/>
    <w:rsid w:val="00FD7C30"/>
    <w:rsid w:val="00FE167E"/>
    <w:rsid w:val="00FE40B1"/>
    <w:rsid w:val="00FE5093"/>
    <w:rsid w:val="00FF200D"/>
    <w:rsid w:val="00FF40A5"/>
    <w:rsid w:val="00FF5535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link w:val="a8"/>
    <w:rsid w:val="00911C79"/>
    <w:pPr>
      <w:ind w:left="283"/>
    </w:pPr>
  </w:style>
  <w:style w:type="paragraph" w:styleId="a9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e">
    <w:name w:val="Hyperlink"/>
    <w:rsid w:val="00911C7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11C79"/>
    <w:rPr>
      <w:color w:val="auto"/>
      <w:w w:val="100"/>
      <w:sz w:val="20"/>
      <w:szCs w:val="20"/>
    </w:rPr>
  </w:style>
  <w:style w:type="character" w:styleId="af1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4">
    <w:name w:val="Body Text 2"/>
    <w:basedOn w:val="a"/>
    <w:link w:val="25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6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rsid w:val="00911C79"/>
    <w:rPr>
      <w:sz w:val="24"/>
      <w:lang w:val="ru-RU" w:eastAsia="ru-RU" w:bidi="ar-SA"/>
    </w:rPr>
  </w:style>
  <w:style w:type="paragraph" w:styleId="af5">
    <w:name w:val="Plain Text"/>
    <w:basedOn w:val="a"/>
    <w:link w:val="af6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rsid w:val="00911C79"/>
    <w:rPr>
      <w:rFonts w:ascii="Courier New" w:hAnsi="Courier New"/>
      <w:lang w:val="ru-RU" w:eastAsia="ru-RU" w:bidi="ar-SA"/>
    </w:rPr>
  </w:style>
  <w:style w:type="paragraph" w:styleId="af7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12314"/>
    <w:rPr>
      <w:sz w:val="16"/>
      <w:szCs w:val="16"/>
    </w:rPr>
  </w:style>
  <w:style w:type="paragraph" w:styleId="af9">
    <w:name w:val="annotation text"/>
    <w:basedOn w:val="a"/>
    <w:link w:val="afa"/>
    <w:semiHidden/>
    <w:rsid w:val="00012314"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012314"/>
    <w:rPr>
      <w:b/>
      <w:bCs/>
    </w:rPr>
  </w:style>
  <w:style w:type="paragraph" w:styleId="afd">
    <w:name w:val="Balloon Text"/>
    <w:basedOn w:val="a"/>
    <w:link w:val="afe"/>
    <w:semiHidden/>
    <w:rsid w:val="00012314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1">
    <w:name w:val="Сетка таблицы1"/>
    <w:basedOn w:val="a1"/>
    <w:next w:val="aff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"/>
    <w:rsid w:val="00E2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E74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1">
    <w:name w:val="s_1"/>
    <w:basedOn w:val="a"/>
    <w:rsid w:val="000E74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s10">
    <w:name w:val="s_10"/>
    <w:basedOn w:val="a0"/>
    <w:rsid w:val="000E74AE"/>
  </w:style>
  <w:style w:type="character" w:customStyle="1" w:styleId="10">
    <w:name w:val="Заголовок 1 Знак"/>
    <w:basedOn w:val="a0"/>
    <w:link w:val="1"/>
    <w:rsid w:val="000C0EC7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C0EC7"/>
    <w:rPr>
      <w:rFonts w:eastAsia="Lucida Sans Unicode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C0EC7"/>
    <w:rPr>
      <w:rFonts w:eastAsia="Lucida Sans Unicode"/>
      <w:sz w:val="24"/>
      <w:szCs w:val="24"/>
      <w:lang w:eastAsia="ar-SA"/>
    </w:rPr>
  </w:style>
  <w:style w:type="character" w:customStyle="1" w:styleId="af0">
    <w:name w:val="Текст сноски Знак"/>
    <w:basedOn w:val="a0"/>
    <w:link w:val="af"/>
    <w:semiHidden/>
    <w:rsid w:val="000C0EC7"/>
  </w:style>
  <w:style w:type="character" w:customStyle="1" w:styleId="23">
    <w:name w:val="Основной текст с отступом 2 Знак"/>
    <w:basedOn w:val="a0"/>
    <w:link w:val="22"/>
    <w:rsid w:val="000C0EC7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C0EC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semiHidden/>
    <w:rsid w:val="000C0EC7"/>
    <w:rPr>
      <w:color w:val="000000"/>
      <w:w w:val="90"/>
    </w:rPr>
  </w:style>
  <w:style w:type="character" w:customStyle="1" w:styleId="afc">
    <w:name w:val="Тема примечания Знак"/>
    <w:basedOn w:val="afa"/>
    <w:link w:val="afb"/>
    <w:semiHidden/>
    <w:rsid w:val="000C0EC7"/>
    <w:rPr>
      <w:b/>
      <w:bCs/>
      <w:color w:val="000000"/>
      <w:w w:val="90"/>
    </w:rPr>
  </w:style>
  <w:style w:type="character" w:customStyle="1" w:styleId="afe">
    <w:name w:val="Текст выноски Знак"/>
    <w:basedOn w:val="a0"/>
    <w:link w:val="afd"/>
    <w:semiHidden/>
    <w:rsid w:val="000C0EC7"/>
    <w:rPr>
      <w:rFonts w:ascii="Tahoma" w:hAnsi="Tahoma" w:cs="Tahoma"/>
      <w:color w:val="000000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link w:val="a8"/>
    <w:rsid w:val="00911C79"/>
    <w:pPr>
      <w:ind w:left="283"/>
    </w:pPr>
  </w:style>
  <w:style w:type="paragraph" w:styleId="a9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e">
    <w:name w:val="Hyperlink"/>
    <w:rsid w:val="00911C7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11C79"/>
    <w:rPr>
      <w:color w:val="auto"/>
      <w:w w:val="100"/>
      <w:sz w:val="20"/>
      <w:szCs w:val="20"/>
    </w:rPr>
  </w:style>
  <w:style w:type="character" w:styleId="af1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4">
    <w:name w:val="Body Text 2"/>
    <w:basedOn w:val="a"/>
    <w:link w:val="25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6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rsid w:val="00911C79"/>
    <w:rPr>
      <w:sz w:val="24"/>
      <w:lang w:val="ru-RU" w:eastAsia="ru-RU" w:bidi="ar-SA"/>
    </w:rPr>
  </w:style>
  <w:style w:type="paragraph" w:styleId="af5">
    <w:name w:val="Plain Text"/>
    <w:basedOn w:val="a"/>
    <w:link w:val="af6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rsid w:val="00911C79"/>
    <w:rPr>
      <w:rFonts w:ascii="Courier New" w:hAnsi="Courier New"/>
      <w:lang w:val="ru-RU" w:eastAsia="ru-RU" w:bidi="ar-SA"/>
    </w:rPr>
  </w:style>
  <w:style w:type="paragraph" w:styleId="af7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12314"/>
    <w:rPr>
      <w:sz w:val="16"/>
      <w:szCs w:val="16"/>
    </w:rPr>
  </w:style>
  <w:style w:type="paragraph" w:styleId="af9">
    <w:name w:val="annotation text"/>
    <w:basedOn w:val="a"/>
    <w:link w:val="afa"/>
    <w:semiHidden/>
    <w:rsid w:val="00012314"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012314"/>
    <w:rPr>
      <w:b/>
      <w:bCs/>
    </w:rPr>
  </w:style>
  <w:style w:type="paragraph" w:styleId="afd">
    <w:name w:val="Balloon Text"/>
    <w:basedOn w:val="a"/>
    <w:link w:val="afe"/>
    <w:semiHidden/>
    <w:rsid w:val="00012314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1">
    <w:name w:val="Сетка таблицы1"/>
    <w:basedOn w:val="a1"/>
    <w:next w:val="aff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"/>
    <w:rsid w:val="00E2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E74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1">
    <w:name w:val="s_1"/>
    <w:basedOn w:val="a"/>
    <w:rsid w:val="000E74A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s10">
    <w:name w:val="s_10"/>
    <w:basedOn w:val="a0"/>
    <w:rsid w:val="000E74AE"/>
  </w:style>
  <w:style w:type="character" w:customStyle="1" w:styleId="10">
    <w:name w:val="Заголовок 1 Знак"/>
    <w:basedOn w:val="a0"/>
    <w:link w:val="1"/>
    <w:rsid w:val="000C0EC7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C0EC7"/>
    <w:rPr>
      <w:rFonts w:eastAsia="Lucida Sans Unicode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C0EC7"/>
    <w:rPr>
      <w:rFonts w:eastAsia="Lucida Sans Unicode"/>
      <w:sz w:val="24"/>
      <w:szCs w:val="24"/>
      <w:lang w:eastAsia="ar-SA"/>
    </w:rPr>
  </w:style>
  <w:style w:type="character" w:customStyle="1" w:styleId="af0">
    <w:name w:val="Текст сноски Знак"/>
    <w:basedOn w:val="a0"/>
    <w:link w:val="af"/>
    <w:semiHidden/>
    <w:rsid w:val="000C0EC7"/>
  </w:style>
  <w:style w:type="character" w:customStyle="1" w:styleId="23">
    <w:name w:val="Основной текст с отступом 2 Знак"/>
    <w:basedOn w:val="a0"/>
    <w:link w:val="22"/>
    <w:rsid w:val="000C0EC7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C0EC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semiHidden/>
    <w:rsid w:val="000C0EC7"/>
    <w:rPr>
      <w:color w:val="000000"/>
      <w:w w:val="90"/>
    </w:rPr>
  </w:style>
  <w:style w:type="character" w:customStyle="1" w:styleId="afc">
    <w:name w:val="Тема примечания Знак"/>
    <w:basedOn w:val="afa"/>
    <w:link w:val="afb"/>
    <w:semiHidden/>
    <w:rsid w:val="000C0EC7"/>
    <w:rPr>
      <w:b/>
      <w:bCs/>
      <w:color w:val="000000"/>
      <w:w w:val="90"/>
    </w:rPr>
  </w:style>
  <w:style w:type="character" w:customStyle="1" w:styleId="afe">
    <w:name w:val="Текст выноски Знак"/>
    <w:basedOn w:val="a0"/>
    <w:link w:val="afd"/>
    <w:semiHidden/>
    <w:rsid w:val="000C0EC7"/>
    <w:rPr>
      <w:rFonts w:ascii="Tahoma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A5D5-AAD5-4AFF-9DCF-5F09C1D0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24018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Пользователь Windows</cp:lastModifiedBy>
  <cp:revision>2</cp:revision>
  <cp:lastPrinted>2021-01-17T22:32:00Z</cp:lastPrinted>
  <dcterms:created xsi:type="dcterms:W3CDTF">2021-01-17T22:40:00Z</dcterms:created>
  <dcterms:modified xsi:type="dcterms:W3CDTF">2021-01-17T22:40:00Z</dcterms:modified>
</cp:coreProperties>
</file>